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Undergraduate</w:t>
      </w:r>
      <w:r>
        <w:t xml:space="preserve"> </w:t>
      </w:r>
      <w:r>
        <w:t xml:space="preserve">Education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c0486335adc9059575db0f1c0f1b8dd27ca7655"/>
    <w:p>
      <w:pPr>
        <w:pStyle w:val="Heading1"/>
      </w:pPr>
      <w:r>
        <w:t xml:space="preserve">The Role of Professors in Shaping Undergraduate Education: A Case Study of Canada, Toronto</w:t>
      </w:r>
    </w:p>
    <w:p>
      <w:pPr>
        <w:pStyle w:val="FirstParagraph"/>
      </w:pPr>
      <w:r>
        <w:rPr>
          <w:bCs/>
          <w:b/>
        </w:rPr>
        <w:t xml:space="preserve">Abstract:</w:t>
      </w:r>
      <w:r>
        <w:t xml:space="preserve"> </w:t>
      </w:r>
      <w:r>
        <w:t xml:space="preserve">This undergraduate thesis explores the multifaceted contributions of professors to undergraduate education within the academic landscape of Toronto, Canada. By analyzing the pedagogical strategies, mentorship roles, and research impact of professors at leading institutions in Toronto—such as the University of Toronto (UT), York University, and Ryerson University—this study highlights how these educators influence student success, innovation in curriculum design, and the broader academic community. The document underscores the unique challenges and opportunities faced by professors in a diverse city like Toronto, where cultural plurality and global connectivity shape educational priorities.</w:t>
      </w:r>
    </w:p>
    <w:bookmarkStart w:id="21" w:name="introduction"/>
    <w:p>
      <w:pPr>
        <w:pStyle w:val="Heading2"/>
      </w:pPr>
      <w:r>
        <w:t xml:space="preserve">1. Introduction</w:t>
      </w:r>
    </w:p>
    <w:p>
      <w:pPr>
        <w:pStyle w:val="FirstParagraph"/>
      </w:pPr>
      <w:r>
        <w:t xml:space="preserve">The role of a professor is central to undergraduate education in Canada’s vibrant academic hubs, with Toronto serving as a prime example. As one of the world’s most culturally diverse cities, Toronto hosts institutions that attract students from across Canada and internationally. This thesis investigates how professors navigate this dynamic environment to deliver quality education while addressing the needs of a student body characterized by cultural diversity, technological advancements, and evolving pedagogical expectations.</w:t>
      </w:r>
    </w:p>
    <w:p>
      <w:pPr>
        <w:pStyle w:val="BodyText"/>
      </w:pPr>
      <w:r>
        <w:t xml:space="preserve">The significance of this study lies in its focus on the interplay between professorial expertise and undergraduate outcomes. In Toronto, where universities like the University of Toronto are ranked among the world’s top institutions (</w:t>
      </w:r>
      <w:hyperlink r:id="rId20">
        <w:r>
          <w:rPr>
            <w:rStyle w:val="Hyperlink"/>
          </w:rPr>
          <w:t xml:space="preserve">Times Higher Education</w:t>
        </w:r>
      </w:hyperlink>
      <w:r>
        <w:t xml:space="preserve">), professors play a critical role in maintaining academic excellence. This thesis argues that understanding their contributions is essential to improving undergraduate education in Canada and beyond.</w:t>
      </w:r>
    </w:p>
    <w:bookmarkEnd w:id="21"/>
    <w:bookmarkStart w:id="22" w:name="the-professors-role-beyond-teaching"/>
    <w:p>
      <w:pPr>
        <w:pStyle w:val="Heading2"/>
      </w:pPr>
      <w:r>
        <w:t xml:space="preserve">2. The Professor’s Role: Beyond Teaching</w:t>
      </w:r>
    </w:p>
    <w:p>
      <w:pPr>
        <w:pStyle w:val="FirstParagraph"/>
      </w:pPr>
      <w:r>
        <w:t xml:space="preserve">In Toronto, professors are not merely instructors but mentors, researchers, and community builders. Their responsibilities extend beyond delivering lectures or grading assignments to fostering critical thinking, encouraging innovation, and supporting students’ personal and professional development.</w:t>
      </w:r>
    </w:p>
    <w:p>
      <w:pPr>
        <w:pStyle w:val="BodyText"/>
      </w:pPr>
      <w:r>
        <w:t xml:space="preserve">For instance, at the University of Toronto’s Scarborough campus (UTSC), professors integrate experiential learning into their curricula. This approach—such as combining classroom theory with real-world projects—has been shown to enhance student engagement and practical skills. Similarly, York University’s emphasis on interdisciplinary studies requires professors to collaborate across departments, creating holistic educational experiences for undergraduates.</w:t>
      </w:r>
    </w:p>
    <w:bookmarkEnd w:id="22"/>
    <w:bookmarkStart w:id="23" w:name="X4b946be336d9462f3fc7b3031c6de0964ba32d8"/>
    <w:p>
      <w:pPr>
        <w:pStyle w:val="Heading2"/>
      </w:pPr>
      <w:r>
        <w:t xml:space="preserve">3. Challenges Faced by Professors in Toronto</w:t>
      </w:r>
    </w:p>
    <w:p>
      <w:pPr>
        <w:pStyle w:val="FirstParagraph"/>
      </w:pPr>
      <w:r>
        <w:t xml:space="preserve">Despite their contributions, professors in Toronto face challenges unique to the city’s academic ecosystem. High student-to-faculty ratios, particularly at larger institutions like Ryerson University (now part of the Toronto Metropolitan University), can strain resources and limit personalized attention. Additionally, the pressure to publish research while maintaining teaching excellence often creates a delicate balance for faculty.</w:t>
      </w:r>
    </w:p>
    <w:p>
      <w:pPr>
        <w:pStyle w:val="BodyText"/>
      </w:pPr>
      <w:r>
        <w:t xml:space="preserve">Another challenge is addressing the needs of a diverse student population. Toronto’s universities enroll students from over 150 countries, each with distinct cultural backgrounds and academic expectations. Professors must adapt their teaching methods to ensure inclusivity and equity, which requires continuous professional development and institutional support.</w:t>
      </w:r>
    </w:p>
    <w:bookmarkEnd w:id="23"/>
    <w:bookmarkStart w:id="24" w:name="professor-led-curriculum-innovation"/>
    <w:p>
      <w:pPr>
        <w:pStyle w:val="Heading2"/>
      </w:pPr>
      <w:r>
        <w:t xml:space="preserve">4. Professor-Led Curriculum Innovation</w:t>
      </w:r>
    </w:p>
    <w:p>
      <w:pPr>
        <w:pStyle w:val="FirstParagraph"/>
      </w:pPr>
      <w:r>
        <w:t xml:space="preserve">Toronto’s universities are renowned for their innovative curricula, many of which originate from professors’ research and teaching philosophies. For example, the University of Toronto’s Faculty of Arts &amp; Science has pioneered courses on global citizenship and climate change, reflecting professors’ commitment to addressing societal challenges.</w:t>
      </w:r>
    </w:p>
    <w:p>
      <w:pPr>
        <w:pStyle w:val="BodyText"/>
      </w:pPr>
      <w:r>
        <w:t xml:space="preserve">At Ryerson University (now Toronto Metropolitan University), professors have introduced programs focused on digital media and entrepreneurship. These initiatives align with Toronto’s status as a global hub for technology and creativity, demonstrating how professor-led innovation can bridge academic theory with industry demands.</w:t>
      </w:r>
    </w:p>
    <w:bookmarkEnd w:id="24"/>
    <w:bookmarkStart w:id="25" w:name="mentorship-and-student-success"/>
    <w:p>
      <w:pPr>
        <w:pStyle w:val="Heading2"/>
      </w:pPr>
      <w:r>
        <w:t xml:space="preserve">5. Mentorship and Student Success</w:t>
      </w:r>
    </w:p>
    <w:p>
      <w:pPr>
        <w:pStyle w:val="FirstParagraph"/>
      </w:pPr>
      <w:r>
        <w:t xml:space="preserve">Mentorship is a cornerstone of the professor-student relationship in Toronto’s academic institutions. Professors often guide undergraduates through research projects, internships, and career planning. For example, York University’s “Undergraduate Research Opportunity Program (UROP)” connects students with faculty mentors to foster hands-on learning experiences.</w:t>
      </w:r>
    </w:p>
    <w:p>
      <w:pPr>
        <w:pStyle w:val="BodyText"/>
      </w:pPr>
      <w:r>
        <w:t xml:space="preserve">This mentorship is critical for students aspiring to pursue graduate studies or careers in competitive fields. In a city like Toronto—home to prestigious research institutes such as the Canadian Institute for Advanced Research (CIFAR)—professors serve as gateways to opportunities that shape students’ futures.</w:t>
      </w:r>
    </w:p>
    <w:bookmarkEnd w:id="25"/>
    <w:bookmarkStart w:id="26" w:name="Xa4d3b8ac93458ab89622433a808b8ccd3f8be1a"/>
    <w:p>
      <w:pPr>
        <w:pStyle w:val="Heading2"/>
      </w:pPr>
      <w:r>
        <w:t xml:space="preserve">6. The Impact of Professorial Research on Undergraduate Education</w:t>
      </w:r>
    </w:p>
    <w:p>
      <w:pPr>
        <w:pStyle w:val="FirstParagraph"/>
      </w:pPr>
      <w:r>
        <w:t xml:space="preserve">In Toronto, professors are often at the forefront of groundbreaking research, which directly influences undergraduate education. For instance, the University of Toronto’s Department of Computer Science is led by faculty members whose work in artificial intelligence (AI) and machine learning informs cutting-edge coursework for students.</w:t>
      </w:r>
    </w:p>
    <w:p>
      <w:pPr>
        <w:pStyle w:val="BodyText"/>
      </w:pPr>
      <w:r>
        <w:t xml:space="preserve">Similarly, professors at Ryerson University collaborate with industry partners to develop curricula that reflect current trends in fields like cybersecurity and data science. This synergy between research and teaching ensures that undergraduates receive education relevant to the evolving job market.</w:t>
      </w:r>
    </w:p>
    <w:bookmarkEnd w:id="26"/>
    <w:bookmarkStart w:id="27" w:name="X0c1fab1cf65684cdbd7b1a3d1267e8705d2e7c9"/>
    <w:p>
      <w:pPr>
        <w:pStyle w:val="Heading2"/>
      </w:pPr>
      <w:r>
        <w:t xml:space="preserve">7. Policy Implications for Professors in Toronto</w:t>
      </w:r>
    </w:p>
    <w:p>
      <w:pPr>
        <w:pStyle w:val="FirstParagraph"/>
      </w:pPr>
      <w:r>
        <w:t xml:space="preserve">The effectiveness of professors in shaping undergraduate education depends on institutional policies. In Toronto, universities must address challenges such as funding constraints, workloads, and the need for inclusive pedagogy. For example, the University of Toronto has implemented initiatives to support faculty diversity and reduce administrative burdens.</w:t>
      </w:r>
    </w:p>
    <w:p>
      <w:pPr>
        <w:pStyle w:val="BodyText"/>
      </w:pPr>
      <w:r>
        <w:t xml:space="preserve">Furthermore, policy frameworks that prioritize professor-student mentorship programs and interdisciplinary collaboration can enhance undergraduate outcomes. As Toronto continues to grow as an academic powerhouse, investing in professors’ well-being and professional development is crucial for sustaining its educational excellence.</w:t>
      </w:r>
    </w:p>
    <w:bookmarkEnd w:id="27"/>
    <w:bookmarkStart w:id="28" w:name="conclusion"/>
    <w:p>
      <w:pPr>
        <w:pStyle w:val="Heading2"/>
      </w:pPr>
      <w:r>
        <w:t xml:space="preserve">8. Conclusion</w:t>
      </w:r>
    </w:p>
    <w:p>
      <w:pPr>
        <w:pStyle w:val="FirstParagraph"/>
      </w:pPr>
      <w:r>
        <w:t xml:space="preserve">This undergraduate thesis underscores the pivotal role of professors in shaping undergraduate education within Canada’s vibrant city of Toronto. From innovative curricula to mentorship programs, their contributions are instrumental in preparing students for global challenges. However, addressing systemic challenges—such as resource allocation and cultural inclusivity—is essential to maximizing their impact.</w:t>
      </w:r>
    </w:p>
    <w:p>
      <w:pPr>
        <w:pStyle w:val="BodyText"/>
      </w:pPr>
      <w:r>
        <w:t xml:space="preserve">As Toronto’s universities strive to maintain their rankings as top-tier institutions, the role of professors must remain at the forefront of academic strategy. By fostering an environment that values pedagogical excellence and supports faculty growth, Canada can ensure that its undergraduate education system continues to thrive in a rapidly changing world.</w:t>
      </w:r>
    </w:p>
    <w:bookmarkEnd w:id="28"/>
    <w:bookmarkStart w:id="29" w:name="references"/>
    <w:p>
      <w:pPr>
        <w:pStyle w:val="Heading2"/>
      </w:pPr>
      <w:r>
        <w:t xml:space="preserve">References</w:t>
      </w:r>
    </w:p>
    <w:p>
      <w:pPr>
        <w:numPr>
          <w:ilvl w:val="0"/>
          <w:numId w:val="1001"/>
        </w:numPr>
        <w:pStyle w:val="Compact"/>
      </w:pPr>
      <w:r>
        <w:t xml:space="preserve">University of Toronto Faculty of Arts &amp; Science. (n.d.).</w:t>
      </w:r>
      <w:r>
        <w:t xml:space="preserve"> </w:t>
      </w:r>
      <w:r>
        <w:rPr>
          <w:iCs/>
          <w:i/>
        </w:rPr>
        <w:t xml:space="preserve">Curriculum Innovation</w:t>
      </w:r>
      <w:r>
        <w:t xml:space="preserve">. Retrieved from https://www.arts.utoronto.ca</w:t>
      </w:r>
    </w:p>
    <w:p>
      <w:pPr>
        <w:numPr>
          <w:ilvl w:val="0"/>
          <w:numId w:val="1001"/>
        </w:numPr>
        <w:pStyle w:val="Compact"/>
      </w:pPr>
      <w:r>
        <w:t xml:space="preserve">York University Undergraduate Research Opportunity Program (UROP). (n.d.). Retrieved from https://urop.yorku.ca</w:t>
      </w:r>
    </w:p>
    <w:p>
      <w:pPr>
        <w:numPr>
          <w:ilvl w:val="0"/>
          <w:numId w:val="1001"/>
        </w:numPr>
        <w:pStyle w:val="Compact"/>
      </w:pPr>
      <w:r>
        <w:t xml:space="preserve">Toronto Metropolitan University. (n.d.).</w:t>
      </w:r>
      <w:r>
        <w:t xml:space="preserve"> </w:t>
      </w:r>
      <w:r>
        <w:rPr>
          <w:iCs/>
          <w:i/>
        </w:rPr>
        <w:t xml:space="preserve">Interdisciplinary Programs</w:t>
      </w:r>
      <w:r>
        <w:t xml:space="preserve">. Retrieved from https://www.torontometropolitan.ca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in Toronto, Canada]</w:t>
      </w:r>
      <w:r>
        <w:br/>
      </w:r>
      <w:r>
        <w:rPr>
          <w:bCs/>
          <w:b/>
        </w:rPr>
        <w:t xml:space="preserve">Date:</w:t>
      </w:r>
      <w:r>
        <w:t xml:space="preserve"> </w:t>
      </w:r>
      <w:r>
        <w:t xml:space="preserve">[Insert Date]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timeshighereducation.com/world-university-rankings" TargetMode="External" /></Relationships>
</file>

<file path=word/_rels/footnotes.xml.rels><?xml version="1.0" encoding="UTF-8"?><Relationships xmlns="http://schemas.openxmlformats.org/package/2006/relationships"><Relationship Type="http://schemas.openxmlformats.org/officeDocument/2006/relationships/hyperlink" Id="rId20" Target="https://www.timeshighereducation.com/world-university-rankin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Professors in Shaping Undergraduate Education in Canada, Toronto</dc:title>
  <dc:creator/>
  <dc:language>en</dc:language>
  <cp:keywords/>
  <dcterms:created xsi:type="dcterms:W3CDTF">2026-07-19T14:22:05Z</dcterms:created>
  <dcterms:modified xsi:type="dcterms:W3CDTF">2026-07-19T14:22:05Z</dcterms:modified>
</cp:coreProperties>
</file>

<file path=docProps/custom.xml><?xml version="1.0" encoding="utf-8"?>
<Properties xmlns="http://schemas.openxmlformats.org/officeDocument/2006/custom-properties" xmlns:vt="http://schemas.openxmlformats.org/officeDocument/2006/docPropsVTypes"/>
</file>