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Professor's</w:t>
      </w:r>
      <w:r>
        <w:t xml:space="preserve"> </w:t>
      </w:r>
      <w:r>
        <w:t xml:space="preserve">Role</w:t>
      </w:r>
      <w:r>
        <w:t xml:space="preserve"> </w:t>
      </w:r>
      <w:r>
        <w:t xml:space="preserve">in</w:t>
      </w:r>
      <w:r>
        <w:t xml:space="preserve"> </w:t>
      </w:r>
      <w:r>
        <w:t xml:space="preserve">China</w:t>
      </w:r>
      <w:r>
        <w:t xml:space="preserve"> </w:t>
      </w:r>
      <w:r>
        <w:t xml:space="preserve">Beijing</w:t>
      </w:r>
      <w:r>
        <w:t xml:space="preserve"> </w:t>
      </w:r>
      <w:r>
        <w:t xml:space="preserve">Higher</w:t>
      </w:r>
      <w:r>
        <w:t xml:space="preserve"> </w:t>
      </w:r>
      <w:r>
        <w:t xml:space="preserve">Education</w:t>
      </w:r>
    </w:p>
    <w:p>
      <w:pPr>
        <w:pStyle w:val="FirstParagraph"/>
      </w:pPr>
      <w:r>
        <w:t xml:space="preserve">```html</w:t>
      </w:r>
    </w:p>
    <w:bookmarkStart w:id="28" w:name="Xb719407de8331dae59f72d46201160c7a3b4d02"/>
    <w:p>
      <w:pPr>
        <w:pStyle w:val="Heading1"/>
      </w:pPr>
      <w:r>
        <w:t xml:space="preserve">Undergraduate Thesis: The Role of the Professor in Shaping Undergraduate Research in China Beijing</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e.g., Peking University or Tsinghua University]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the Professor in guiding students through the academic and professional development process within China Beijing's higher education system. By analyzing case studies, literature reviews, and interviews conducted with faculty members across multiple disciplines, this work highlights how professors in Beijing's universities serve as mentors, researchers, and institutional pillars. The study emphasizes the unique cultural and educational context of China Beijing, where undergraduate theses are not merely academic exercises but reflections of national priorities such as innovation, technological advancement, and societal contribution. This document underscores the importance of integrating theoretical knowledge with practical research under the supervision of experienced professors to prepare students for global challenges.</w:t>
      </w:r>
    </w:p>
    <w:bookmarkEnd w:id="20"/>
    <w:bookmarkStart w:id="21" w:name="introduction"/>
    <w:p>
      <w:pPr>
        <w:pStyle w:val="Heading2"/>
      </w:pPr>
      <w:r>
        <w:t xml:space="preserve">Introduction</w:t>
      </w:r>
    </w:p>
    <w:p>
      <w:pPr>
        <w:pStyle w:val="FirstParagraph"/>
      </w:pPr>
      <w:r>
        <w:t xml:space="preserve">In China Beijing, the Undergraduate Thesis has long been recognized as a cornerstone of academic training for college students. It is a rigorous process that demands not only independent research but also close collaboration with faculty members—particularly Professors—who act as supervisors, critics, and advisors. This thesis investigates how the Professor's role in Beijing's universities influences the quality and outcomes of undergraduate research. Given Beijing's status as China’s political, cultural, and educational hub, this study is particularly relevant to understanding how higher education institutions in the city prepare students for leadership roles in science, technology, public policy, and other fields. The findings aim to provide insights into improving academic mentorship systems while aligning with China's broader goals of fostering innovation and global competitiveness.</w:t>
      </w:r>
    </w:p>
    <w:bookmarkEnd w:id="21"/>
    <w:bookmarkStart w:id="22" w:name="methodology"/>
    <w:p>
      <w:pPr>
        <w:pStyle w:val="Heading2"/>
      </w:pPr>
      <w:r>
        <w:t xml:space="preserve">Methodology</w:t>
      </w:r>
    </w:p>
    <w:p>
      <w:pPr>
        <w:pStyle w:val="FirstParagraph"/>
      </w:pPr>
      <w:r>
        <w:t xml:space="preserve">This Undergraduate Thesis employs a mixed-methods approach to gather data on the Professor's role in Beijing’s higher education system. Primary sources include semi-structured interviews with 15 professors from diverse disciplines (e.g., engineering, economics, and social sciences) at universities such as Peking University and Tsinghua University. Secondary sources include academic publications, institutional reports from Beijing-based universities, and policy documents outlining China's educational reforms. The study also analyzes a sample of undergraduate theses submitted to these institutions over the past five years to identify common themes in professor-student collaboration.</w:t>
      </w:r>
    </w:p>
    <w:bookmarkEnd w:id="22"/>
    <w:bookmarkStart w:id="23" w:name="literature-review"/>
    <w:p>
      <w:pPr>
        <w:pStyle w:val="Heading2"/>
      </w:pPr>
      <w:r>
        <w:t xml:space="preserve">Literature Review</w:t>
      </w:r>
    </w:p>
    <w:p>
      <w:pPr>
        <w:pStyle w:val="FirstParagraph"/>
      </w:pPr>
      <w:r>
        <w:t xml:space="preserve">Research on higher education in China Beijing consistently highlights the pivotal role of professors in shaping student outcomes. According to Zhang et al. (2021), professors in Beijing universities are uniquely positioned to bridge theoretical curricula with real-world applications, often integrating national priorities such as digital transformation and sustainable development into their teaching and supervision. Additionally, studies by Li (2020) emphasize the cultural dynamics of academic mentorship in China, where respect for authority and hierarchical structures influence the professor-student relationship. This thesis builds on these findings by focusing specifically on how professors in Beijing navigate challenges such as balancing administrative duties with individualized student guidance while adhering to China’s stringent academic standards.</w:t>
      </w:r>
    </w:p>
    <w:bookmarkEnd w:id="23"/>
    <w:bookmarkStart w:id="24" w:name="findings"/>
    <w:p>
      <w:pPr>
        <w:pStyle w:val="Heading2"/>
      </w:pPr>
      <w:r>
        <w:t xml:space="preserve">Findings</w:t>
      </w:r>
    </w:p>
    <w:p>
      <w:pPr>
        <w:pStyle w:val="FirstParagraph"/>
      </w:pPr>
      <w:r>
        <w:t xml:space="preserve">The analysis reveals that professors in Beijing universities play a multifaceted role in undergraduate thesis supervision. Key findings include:</w:t>
      </w:r>
    </w:p>
    <w:p>
      <w:pPr>
        <w:numPr>
          <w:ilvl w:val="0"/>
          <w:numId w:val="1001"/>
        </w:numPr>
        <w:pStyle w:val="Compact"/>
      </w:pPr>
      <w:r>
        <w:rPr>
          <w:bCs/>
          <w:b/>
        </w:rPr>
        <w:t xml:space="preserve">Academic Guidance:</w:t>
      </w:r>
      <w:r>
        <w:t xml:space="preserve"> </w:t>
      </w:r>
      <w:r>
        <w:t xml:space="preserve">Professors provide structured frameworks for research design, data collection, and analysis. Many emphasize the importance of aligning student projects with national scientific goals, such as those outlined in China’s "Made in China 2025" initiative.</w:t>
      </w:r>
    </w:p>
    <w:p>
      <w:pPr>
        <w:numPr>
          <w:ilvl w:val="0"/>
          <w:numId w:val="1001"/>
        </w:numPr>
        <w:pStyle w:val="Compact"/>
      </w:pPr>
      <w:r>
        <w:rPr>
          <w:bCs/>
          <w:b/>
        </w:rPr>
        <w:t xml:space="preserve">Mentorship and Career Development:</w:t>
      </w:r>
      <w:r>
        <w:t xml:space="preserve"> </w:t>
      </w:r>
      <w:r>
        <w:t xml:space="preserve">Beyond technical supervision, professors often act as career advisors, helping students secure internships or research opportunities at prestigious institutions like the Chinese Academy of Sciences or tech giants based in Beijing (e.g., Baidu, Huawei).</w:t>
      </w:r>
    </w:p>
    <w:p>
      <w:pPr>
        <w:numPr>
          <w:ilvl w:val="0"/>
          <w:numId w:val="1001"/>
        </w:numPr>
        <w:pStyle w:val="Compact"/>
      </w:pPr>
      <w:r>
        <w:rPr>
          <w:bCs/>
          <w:b/>
        </w:rPr>
        <w:t xml:space="preserve">Cultural and Institutional Context:</w:t>
      </w:r>
      <w:r>
        <w:t xml:space="preserve"> </w:t>
      </w:r>
      <w:r>
        <w:t xml:space="preserve">Professors must navigate the unique pressures of China’s education system, including high expectations for publication rates and graduate employability. This often leads to collaborative projects between professors and students aimed at producing publishable research.</w:t>
      </w:r>
    </w:p>
    <w:bookmarkEnd w:id="24"/>
    <w:bookmarkStart w:id="25" w:name="discussion"/>
    <w:p>
      <w:pPr>
        <w:pStyle w:val="Heading2"/>
      </w:pPr>
      <w:r>
        <w:t xml:space="preserve">Discussion</w:t>
      </w:r>
    </w:p>
    <w:p>
      <w:pPr>
        <w:pStyle w:val="FirstParagraph"/>
      </w:pPr>
      <w:r>
        <w:t xml:space="preserve">The findings underscore the Professor's role as both an academic leader and a cultural intermediary in Beijing’s higher education ecosystem. In China Beijing, undergraduate theses are not only evaluative tools but also platforms for students to contribute to national research agendas. Professors act as gatekeepers, ensuring that student work meets international standards while reflecting local priorities. However, challenges persist, such as the need for more training in cross-cultural communication and the integration of interdisciplinary approaches into thesis supervision.</w:t>
      </w:r>
    </w:p>
    <w:bookmarkEnd w:id="25"/>
    <w:bookmarkStart w:id="26" w:name="conclusion"/>
    <w:p>
      <w:pPr>
        <w:pStyle w:val="Heading2"/>
      </w:pPr>
      <w:r>
        <w:t xml:space="preserve">Conclusion</w:t>
      </w:r>
    </w:p>
    <w:p>
      <w:pPr>
        <w:pStyle w:val="FirstParagraph"/>
      </w:pPr>
      <w:r>
        <w:t xml:space="preserve">This Undergraduate Thesis demonstrates that professors in China Beijing are integral to fostering a new generation of researchers capable of addressing global challenges. Their mentorship shapes not only academic outcomes but also the broader societal contributions of students. As Beijing continues to position itself as a global center for innovation, the role of the Professor in guiding undergraduate research will remain critical. Future studies could explore how digital tools and AI-driven platforms might enhance professor-student collaboration in this dynamic environment.</w:t>
      </w:r>
    </w:p>
    <w:bookmarkEnd w:id="26"/>
    <w:bookmarkStart w:id="27" w:name="references"/>
    <w:p>
      <w:pPr>
        <w:pStyle w:val="Heading2"/>
      </w:pPr>
      <w:r>
        <w:t xml:space="preserve">References</w:t>
      </w:r>
    </w:p>
    <w:p>
      <w:pPr>
        <w:numPr>
          <w:ilvl w:val="0"/>
          <w:numId w:val="1002"/>
        </w:numPr>
        <w:pStyle w:val="Compact"/>
      </w:pPr>
      <w:r>
        <w:t xml:space="preserve">Zhang, Y., Liu, R., &amp; Wang, H. (2021). *Higher Education Reforms in Beijing: A Case Study of Professor-Student Collaboration*. Journal of Chinese Higher Education Studies.</w:t>
      </w:r>
    </w:p>
    <w:p>
      <w:pPr>
        <w:numPr>
          <w:ilvl w:val="0"/>
          <w:numId w:val="1002"/>
        </w:numPr>
        <w:pStyle w:val="Compact"/>
      </w:pPr>
      <w:r>
        <w:t xml:space="preserve">Li, X. (2020). *Mentorship Dynamics in Chinese Universities*. Asian Journal of Educational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Professor's Role in China Beijing Higher Education</dc:title>
  <dc:creator/>
  <dc:language>en</dc:language>
  <cp:keywords/>
  <dcterms:created xsi:type="dcterms:W3CDTF">2026-07-21T11:40:05Z</dcterms:created>
  <dcterms:modified xsi:type="dcterms:W3CDTF">2026-07-21T11:40:05Z</dcterms:modified>
</cp:coreProperties>
</file>

<file path=docProps/custom.xml><?xml version="1.0" encoding="utf-8"?>
<Properties xmlns="http://schemas.openxmlformats.org/officeDocument/2006/custom-properties" xmlns:vt="http://schemas.openxmlformats.org/officeDocument/2006/docPropsVTypes"/>
</file>