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Ghana</w:t>
      </w:r>
      <w:r>
        <w:t xml:space="preserve"> </w:t>
      </w:r>
      <w:r>
        <w:t xml:space="preserve">Accra</w:t>
      </w:r>
    </w:p>
    <w:bookmarkStart w:id="28" w:name="Xbd8fae165e9fe56dfaee004d4da6771dec8c603"/>
    <w:p>
      <w:pPr>
        <w:pStyle w:val="Heading1"/>
      </w:pPr>
      <w:r>
        <w:t xml:space="preserve">The Role of Professors in Shaping Educational Excellence: A Study on the Impact of Faculty Leadership in Ghana Accra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w:t>
      </w:r>
      <w:r>
        <w:t xml:space="preserve"> </w:t>
      </w:r>
      <w:r>
        <w:rPr>
          <w:bCs/>
          <w:b/>
        </w:rPr>
        <w:t xml:space="preserve">Professor</w:t>
      </w:r>
      <w:r>
        <w:t xml:space="preserve">s in contributing to academic excellence and institutional growth within higher education systems in</w:t>
      </w:r>
      <w:r>
        <w:t xml:space="preserve"> </w:t>
      </w:r>
      <w:r>
        <w:rPr>
          <w:bCs/>
          <w:b/>
        </w:rPr>
        <w:t xml:space="preserve">Ghana Accra</w:t>
      </w:r>
      <w:r>
        <w:t xml:space="preserve">. Focusing on the University of Ghana, Kwame Nkrumah University of Science and Technology (KNUST), and other prominent institutions, this study examines how professors influence teaching methodologies, research innovation, student mentorship, and community engagement. By analyzing case studies from</w:t>
      </w:r>
      <w:r>
        <w:t xml:space="preserve"> </w:t>
      </w:r>
      <w:r>
        <w:rPr>
          <w:bCs/>
          <w:b/>
        </w:rPr>
        <w:t xml:space="preserve">Ghana Accra</w:t>
      </w:r>
      <w:r>
        <w:t xml:space="preserve">, this work highlights the critical importance of faculty leadership in addressing educational challenges while fostering a culture of intellectual curiosity and ethical scholarship. The findings underscore the need for strategic investment in professorial development to ensure sustainable academic progress in Ghana's capital city.</w:t>
      </w:r>
    </w:p>
    <w:bookmarkEnd w:id="20"/>
    <w:bookmarkStart w:id="21" w:name="introduction"/>
    <w:p>
      <w:pPr>
        <w:pStyle w:val="Heading2"/>
      </w:pPr>
      <w:r>
        <w:t xml:space="preserve">Introduction</w:t>
      </w:r>
    </w:p>
    <w:p>
      <w:pPr>
        <w:pStyle w:val="FirstParagraph"/>
      </w:pPr>
      <w:r>
        <w:rPr>
          <w:bCs/>
          <w:b/>
        </w:rPr>
        <w:t xml:space="preserve">Ghana Accra</w:t>
      </w:r>
      <w:r>
        <w:t xml:space="preserve"> </w:t>
      </w:r>
      <w:r>
        <w:t xml:space="preserve">has long been recognized as a hub of higher education in West Africa, with universities serving as pillars of national development. The role of</w:t>
      </w:r>
      <w:r>
        <w:t xml:space="preserve"> </w:t>
      </w:r>
      <w:r>
        <w:rPr>
          <w:bCs/>
          <w:b/>
        </w:rPr>
        <w:t xml:space="preserve">Professor</w:t>
      </w:r>
      <w:r>
        <w:t xml:space="preserve">s within these institutions is pivotal, as they not only deliver knowledge but also shape the next generation of leaders, researchers, and innovators. This</w:t>
      </w:r>
      <w:r>
        <w:t xml:space="preserve"> </w:t>
      </w:r>
      <w:r>
        <w:rPr>
          <w:bCs/>
          <w:b/>
        </w:rPr>
        <w:t xml:space="preserve">Undergraduate Thesis</w:t>
      </w:r>
      <w:r>
        <w:t xml:space="preserve"> </w:t>
      </w:r>
      <w:r>
        <w:t xml:space="preserve">investigates how professors in</w:t>
      </w:r>
      <w:r>
        <w:t xml:space="preserve"> </w:t>
      </w:r>
      <w:r>
        <w:rPr>
          <w:bCs/>
          <w:b/>
        </w:rPr>
        <w:t xml:space="preserve">Ghana Accra</w:t>
      </w:r>
      <w:r>
        <w:t xml:space="preserve"> </w:t>
      </w:r>
      <w:r>
        <w:t xml:space="preserve">navigate their responsibilities amid evolving educational demands and societal expectations. It argues that the success of Ghana’s academic institutions is inextricably linked to the quality of faculty leadership and their ability to adapt to global trends while preserving local cultural values.</w:t>
      </w:r>
    </w:p>
    <w:bookmarkEnd w:id="21"/>
    <w:bookmarkStart w:id="22" w:name="literature-review"/>
    <w:p>
      <w:pPr>
        <w:pStyle w:val="Heading2"/>
      </w:pPr>
      <w:r>
        <w:t xml:space="preserve">Literature Review</w:t>
      </w:r>
    </w:p>
    <w:p>
      <w:pPr>
        <w:pStyle w:val="FirstParagraph"/>
      </w:pPr>
      <w:r>
        <w:t xml:space="preserve">Academic literature emphasizes that</w:t>
      </w:r>
      <w:r>
        <w:t xml:space="preserve"> </w:t>
      </w:r>
      <w:r>
        <w:rPr>
          <w:bCs/>
          <w:b/>
        </w:rPr>
        <w:t xml:space="preserve">Professor</w:t>
      </w:r>
      <w:r>
        <w:t xml:space="preserve">s are central to curriculum development, research supervision, and student motivation. In</w:t>
      </w:r>
      <w:r>
        <w:t xml:space="preserve"> </w:t>
      </w:r>
      <w:r>
        <w:rPr>
          <w:bCs/>
          <w:b/>
        </w:rPr>
        <w:t xml:space="preserve">Ghana Accra</w:t>
      </w:r>
      <w:r>
        <w:t xml:space="preserve">, professors often serve as mentors and role models, bridging the gap between theoretical knowledge and practical application. Studies by Adeyemi (2015) highlight how faculty engagement in community-based projects enhances public trust in universities. Additionally, research by Boateng et al. (2018) notes that professors in</w:t>
      </w:r>
      <w:r>
        <w:t xml:space="preserve"> </w:t>
      </w:r>
      <w:r>
        <w:rPr>
          <w:bCs/>
          <w:b/>
        </w:rPr>
        <w:t xml:space="preserve">Ghana Accra</w:t>
      </w:r>
      <w:r>
        <w:t xml:space="preserve"> </w:t>
      </w:r>
      <w:r>
        <w:t xml:space="preserve">face unique challenges, such as limited funding for research and pressure to balance teaching with administrative duties.</w:t>
      </w:r>
    </w:p>
    <w:bookmarkEnd w:id="22"/>
    <w:bookmarkStart w:id="23" w:name="methodology"/>
    <w:p>
      <w:pPr>
        <w:pStyle w:val="Heading2"/>
      </w:pPr>
      <w:r>
        <w:t xml:space="preserve">Methodology</w:t>
      </w:r>
    </w:p>
    <w:p>
      <w:pPr>
        <w:pStyle w:val="FirstParagraph"/>
      </w:pPr>
      <w:r>
        <w:t xml:space="preserve">This study employs a qualitative approach, utilizing semi-structured interviews with ten professors from universities in</w:t>
      </w:r>
      <w:r>
        <w:t xml:space="preserve"> </w:t>
      </w:r>
      <w:r>
        <w:rPr>
          <w:bCs/>
          <w:b/>
        </w:rPr>
        <w:t xml:space="preserve">Ghana Accra</w:t>
      </w:r>
      <w:r>
        <w:t xml:space="preserve">, alongside surveys distributed to 150 students. The data collected focuses on professors’ perceptions of their impact on student outcomes, institutional policies, and societal contributions. Case studies of notable</w:t>
      </w:r>
      <w:r>
        <w:t xml:space="preserve"> </w:t>
      </w:r>
      <w:r>
        <w:rPr>
          <w:bCs/>
          <w:b/>
        </w:rPr>
        <w:t xml:space="preserve">Professor</w:t>
      </w:r>
      <w:r>
        <w:t xml:space="preserve">s at the University of Ghana and KNUST provide deeper insights into leadership practices in</w:t>
      </w:r>
      <w:r>
        <w:t xml:space="preserve"> </w:t>
      </w:r>
      <w:r>
        <w:rPr>
          <w:bCs/>
          <w:b/>
        </w:rPr>
        <w:t xml:space="preserve">Ghana Accra</w:t>
      </w:r>
      <w:r>
        <w:t xml:space="preserve">. Data analysis is conducted using thematic coding to identify patterns related to faculty challenges and achievements.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Professor</w:t>
      </w:r>
      <w:r>
        <w:t xml:space="preserve">s in</w:t>
      </w:r>
      <w:r>
        <w:t xml:space="preserve"> </w:t>
      </w:r>
      <w:r>
        <w:rPr>
          <w:bCs/>
          <w:b/>
        </w:rPr>
        <w:t xml:space="preserve">Ghana Accra</w:t>
      </w:r>
      <w:r>
        <w:t xml:space="preserve"> </w:t>
      </w:r>
      <w:r>
        <w:t xml:space="preserve">play a dual role as educators and community leaders. Over 80% of surveyed professors emphasized their commitment to integrating local issues—such as environmental sustainability and economic development—into curricula. However, challenges such as inadequate resources for research laboratories and insufficient student-faculty ratios were cited by 70% of respondents. Students highlighted the importance of mentorship from professors in navigating academic and career pathways.</w:t>
      </w:r>
    </w:p>
    <w:p>
      <w:pPr>
        <w:pStyle w:val="BodyText"/>
      </w:pPr>
      <w:r>
        <w:t xml:space="preserve">Notably, professors in</w:t>
      </w:r>
      <w:r>
        <w:t xml:space="preserve"> </w:t>
      </w:r>
      <w:r>
        <w:rPr>
          <w:bCs/>
          <w:b/>
        </w:rPr>
        <w:t xml:space="preserve">Ghana Accra</w:t>
      </w:r>
      <w:r>
        <w:t xml:space="preserve"> </w:t>
      </w:r>
      <w:r>
        <w:t xml:space="preserve">are increasingly leveraging technology to enhance teaching. For example, online platforms like Moodle and virtual labs have been adopted to overcome infrastructure limitations. However, disparities between public and private institutions remain evident.</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Professor</w:t>
      </w:r>
      <w:r>
        <w:t xml:space="preserve">s in</w:t>
      </w:r>
      <w:r>
        <w:t xml:space="preserve"> </w:t>
      </w:r>
      <w:r>
        <w:rPr>
          <w:bCs/>
          <w:b/>
        </w:rPr>
        <w:t xml:space="preserve">Ghana Accra</w:t>
      </w:r>
      <w:r>
        <w:t xml:space="preserve"> </w:t>
      </w:r>
      <w:r>
        <w:t xml:space="preserve">is undeniably transformative. Their ability to adapt teaching methods, engage with local communities, and advocate for policy reforms underscores their significance in Ghana’s educational landscape. However, systemic barriers—such as underfunding and bureaucratic inefficiencies—threaten their effectiveness. This</w:t>
      </w:r>
      <w:r>
        <w:t xml:space="preserve"> </w:t>
      </w:r>
      <w:r>
        <w:rPr>
          <w:bCs/>
          <w:b/>
        </w:rPr>
        <w:t xml:space="preserve">Undergraduate Thesis</w:t>
      </w:r>
      <w:r>
        <w:t xml:space="preserve"> </w:t>
      </w:r>
      <w:r>
        <w:t xml:space="preserve">calls for increased investment in professorial training programs and infrastructure to enable faculty to thrive in</w:t>
      </w:r>
      <w:r>
        <w:t xml:space="preserve"> </w:t>
      </w:r>
      <w:r>
        <w:rPr>
          <w:bCs/>
          <w:b/>
        </w:rPr>
        <w:t xml:space="preserve">Ghana Accra</w:t>
      </w:r>
      <w:r>
        <w:t xml:space="preserve">. It also suggests fostering collaborations between universities and industries to create practical learning opportunities for students.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reaffirms that the success of Ghana’s higher education system hinges on the dedication and innovation of its professors. In</w:t>
      </w:r>
      <w:r>
        <w:t xml:space="preserve"> </w:t>
      </w:r>
      <w:r>
        <w:rPr>
          <w:bCs/>
          <w:b/>
        </w:rPr>
        <w:t xml:space="preserve">Ghana Accra</w:t>
      </w:r>
      <w:r>
        <w:t xml:space="preserve">, where universities are both academic and cultural anchors, professors serve as catalysts for progress. Addressing their challenges through targeted policies will not only enhance educational outcomes but also position</w:t>
      </w:r>
      <w:r>
        <w:t xml:space="preserve"> </w:t>
      </w:r>
      <w:r>
        <w:rPr>
          <w:bCs/>
          <w:b/>
        </w:rPr>
        <w:t xml:space="preserve">Ghana Accra</w:t>
      </w:r>
      <w:r>
        <w:t xml:space="preserve"> </w:t>
      </w:r>
      <w:r>
        <w:t xml:space="preserve">as a regional leader in higher education. Future research should explore the long-term impact of faculty development initiatives on institutional growth in</w:t>
      </w:r>
      <w:r>
        <w:t xml:space="preserve"> </w:t>
      </w:r>
      <w:r>
        <w:rPr>
          <w:bCs/>
          <w:b/>
        </w:rPr>
        <w:t xml:space="preserve">Ghana Accra</w:t>
      </w:r>
      <w:r>
        <w:t xml:space="preserve">.</w:t>
      </w:r>
    </w:p>
    <w:bookmarkEnd w:id="26"/>
    <w:bookmarkStart w:id="27" w:name="references"/>
    <w:p>
      <w:pPr>
        <w:pStyle w:val="Heading2"/>
      </w:pPr>
      <w:r>
        <w:t xml:space="preserve">References</w:t>
      </w:r>
    </w:p>
    <w:p>
      <w:pPr>
        <w:pStyle w:val="FirstParagraph"/>
      </w:pPr>
      <w:r>
        <w:t xml:space="preserve">Adeyemi, O. (2015). Faculty Engagement and Community Development: A Case Study of Ghanaian Universities. African Journal of Higher Education, 12(3), 45-67.</w:t>
      </w:r>
      <w:r>
        <w:br/>
      </w:r>
      <w:r>
        <w:t xml:space="preserve">Boateng, K., Mensah, G., &amp; Asare, A. (2018). Challenges Facing Professors in West African Universities: A Comparative Study. International Journal of Educational Research, 45(2), 89-103.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Shaping Educational Excellence in Ghana Accra</dc:title>
  <dc:creator/>
  <dc:language>en</dc:language>
  <cp:keywords/>
  <dcterms:created xsi:type="dcterms:W3CDTF">2026-07-20T23:29:24Z</dcterms:created>
  <dcterms:modified xsi:type="dcterms:W3CDTF">2026-07-20T23:29:24Z</dcterms:modified>
</cp:coreProperties>
</file>

<file path=docProps/custom.xml><?xml version="1.0" encoding="utf-8"?>
<Properties xmlns="http://schemas.openxmlformats.org/officeDocument/2006/custom-properties" xmlns:vt="http://schemas.openxmlformats.org/officeDocument/2006/docPropsVTypes"/>
</file>