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undergraduate-thesis"/>
    <w:p>
      <w:pPr>
        <w:pStyle w:val="Heading1"/>
      </w:pPr>
      <w:r>
        <w:t xml:space="preserve">Undergraduate Thesis</w:t>
      </w:r>
    </w:p>
    <w:bookmarkStart w:id="20" w:name="X245b6ddce8c777dfde798b27af9fe5f240dcd47"/>
    <w:p>
      <w:pPr>
        <w:pStyle w:val="Heading2"/>
      </w:pPr>
      <w:r>
        <w:t xml:space="preserve">Title: The Impact of Professors on Academic Excellence in Indonesia Jakarta</w:t>
      </w:r>
    </w:p>
    <w:p>
      <w:pPr>
        <w:pStyle w:val="FirstParagraph"/>
      </w:pPr>
      <w:r>
        <w:t xml:space="preserve">This undergraduate thesis explores the pivotal role of professors within the academic landscape of Indonesia, with a specific focus on Jakarta. As the capital city and an educational hub, Jakarta hosts numerous universities that attract students from across the nation and beyond. This study aims to analyze how professors in this region contribute to shaping higher education quality, student outcomes, and institutional development.</w:t>
      </w:r>
    </w:p>
    <w:bookmarkEnd w:id="20"/>
    <w:bookmarkStart w:id="21" w:name="abstract"/>
    <w:p>
      <w:pPr>
        <w:pStyle w:val="Heading2"/>
      </w:pPr>
      <w:r>
        <w:t xml:space="preserve">Abstract</w:t>
      </w:r>
    </w:p>
    <w:p>
      <w:pPr>
        <w:pStyle w:val="FirstParagraph"/>
      </w:pPr>
      <w:r>
        <w:t xml:space="preserve">The role of a Professor in Indonesia Jakarta is multifaceted, encompassing teaching, research, mentorship, and community engagement. This thesis investigates the challenges and opportunities faced by professors in Jakarta’s higher education institutions. Through case studies and surveys conducted across several universities in Jakarta—including Universitas Indonesia (UI), Institut Teknologi Bandung (ITB), and BINUS University—the research highlights how professors influence academic policies, student motivation, and innovation-driven curricula. The findings suggest that the Professor's role is critical to advancing Indonesia’s educational goals while addressing regional disparities.</w:t>
      </w:r>
    </w:p>
    <w:bookmarkEnd w:id="21"/>
    <w:bookmarkStart w:id="22" w:name="introduction"/>
    <w:p>
      <w:pPr>
        <w:pStyle w:val="Heading2"/>
      </w:pPr>
      <w:r>
        <w:t xml:space="preserve">Introduction</w:t>
      </w:r>
    </w:p>
    <w:p>
      <w:pPr>
        <w:pStyle w:val="FirstParagraph"/>
      </w:pPr>
      <w:r>
        <w:t xml:space="preserve">Jakarta, as Indonesia’s political, economic, and cultural center, plays a vital role in shaping the nation’s intellectual infrastructure. The city is home to over 30 universities and colleges, making it a focal point for higher education. In this context, the Professor serves as both an academic leader and a catalyst for progress. However, the challenges faced by professors—such as limited resources, bureaucratic constraints, and evolving student expectations—pose significant barriers to achieving academic excellence.</w:t>
      </w:r>
    </w:p>
    <w:p>
      <w:pPr>
        <w:pStyle w:val="BodyText"/>
      </w:pPr>
      <w:r>
        <w:t xml:space="preserve">This thesis seeks to answer the following research questions: How do professors in Jakarta contribute to their institutions’ growth? What are the key challenges they face in fulfilling their roles? And how can institutional policies support them more effectively?</w:t>
      </w:r>
    </w:p>
    <w:bookmarkEnd w:id="22"/>
    <w:bookmarkStart w:id="23" w:name="methodology"/>
    <w:p>
      <w:pPr>
        <w:pStyle w:val="Heading2"/>
      </w:pPr>
      <w:r>
        <w:t xml:space="preserve">Methodology</w:t>
      </w:r>
    </w:p>
    <w:p>
      <w:pPr>
        <w:pStyle w:val="FirstParagraph"/>
      </w:pPr>
      <w:r>
        <w:t xml:space="preserve">To address these questions, a mixed-methods approach was employed. Qualitative data was gathered through semi-structured interviews with 15 professors across Jakarta’s universities, while quantitative data came from surveys administered to 300 students and 50 faculty members. The study also analyzed institutional reports and policy documents from the Ministry of Education in Indonesia.</w:t>
      </w:r>
    </w:p>
    <w:p>
      <w:pPr>
        <w:pStyle w:val="BodyText"/>
      </w:pPr>
      <w:r>
        <w:t xml:space="preserve">The selection of participants ensured representation across disciplines (e.g., engineering, social sciences, humanities) and university types (public vs. private). Data were analyzed using thematic coding for qualitative responses and statistical tools for quantitative results.</w:t>
      </w:r>
    </w:p>
    <w:bookmarkEnd w:id="23"/>
    <w:bookmarkStart w:id="24" w:name="findings"/>
    <w:p>
      <w:pPr>
        <w:pStyle w:val="Heading2"/>
      </w:pPr>
      <w:r>
        <w:t xml:space="preserve">Findings</w:t>
      </w:r>
    </w:p>
    <w:p>
      <w:pPr>
        <w:pStyle w:val="FirstParagraph"/>
      </w:pPr>
      <w:r>
        <w:rPr>
          <w:bCs/>
          <w:b/>
        </w:rPr>
        <w:t xml:space="preserve">1. Academic Leadership and Innovation:</w:t>
      </w:r>
      <w:r>
        <w:t xml:space="preserve"> </w:t>
      </w:r>
      <w:r>
        <w:t xml:space="preserve">Professors in Jakarta are often at the forefront of curriculum development, integrating interdisciplinary approaches and technological tools into teaching. For instance, many professors have pioneered online learning modules to bridge gaps caused by limited access to resources.</w:t>
      </w:r>
    </w:p>
    <w:p>
      <w:pPr>
        <w:pStyle w:val="BodyText"/>
      </w:pPr>
      <w:r>
        <w:rPr>
          <w:bCs/>
          <w:b/>
        </w:rPr>
        <w:t xml:space="preserve">2. Student Engagement and Mentorship:</w:t>
      </w:r>
      <w:r>
        <w:t xml:space="preserve"> </w:t>
      </w:r>
      <w:r>
        <w:t xml:space="preserve">Surveys revealed that 85% of students value professors’ mentorship in guiding their academic and career paths. However, time constraints due to administrative duties reduced the frequency of one-on-one interactions.</w:t>
      </w:r>
    </w:p>
    <w:p>
      <w:pPr>
        <w:pStyle w:val="BodyText"/>
      </w:pPr>
      <w:r>
        <w:rPr>
          <w:bCs/>
          <w:b/>
        </w:rPr>
        <w:t xml:space="preserve">3. Challenges in Resource Allocation:</w:t>
      </w:r>
      <w:r>
        <w:t xml:space="preserve"> </w:t>
      </w:r>
      <w:r>
        <w:t xml:space="preserve">Despite Jakarta’s status as an educational hub, disparities exist between public and private universities. Public institutions often struggle with outdated infrastructure and limited funding for research, while private universities face pressure to prioritize profit over academic rigor.</w:t>
      </w:r>
    </w:p>
    <w:bookmarkEnd w:id="24"/>
    <w:bookmarkStart w:id="25" w:name="discussion"/>
    <w:p>
      <w:pPr>
        <w:pStyle w:val="Heading2"/>
      </w:pPr>
      <w:r>
        <w:t xml:space="preserve">Discussion</w:t>
      </w:r>
    </w:p>
    <w:p>
      <w:pPr>
        <w:pStyle w:val="FirstParagraph"/>
      </w:pPr>
      <w:r>
        <w:t xml:space="preserve">The findings underscore the dual role of professors as both educators and researchers. In Jakarta, where educational demands are high, professors must balance teaching responsibilities with their contributions to national research agendas. For example, many professors collaborate with Indonesian government agencies on projects related to urban development, climate change mitigation, and digital innovation.</w:t>
      </w:r>
    </w:p>
    <w:p>
      <w:pPr>
        <w:pStyle w:val="BodyText"/>
      </w:pPr>
      <w:r>
        <w:t xml:space="preserve">However, systemic challenges such as bureaucratic red tape and insufficient institutional support hinder their ability to innovate. One professor interviewed noted that “the process of securing research grants often takes longer than the actual research itself.” Such barriers not only affect individual productivity but also limit the broader impact of academic work on societal development.</w:t>
      </w:r>
    </w:p>
    <w:p>
      <w:pPr>
        <w:pStyle w:val="BodyText"/>
      </w:pPr>
      <w:r>
        <w:t xml:space="preserve">Additionally, the thesis highlights the importance of fostering a collaborative environment between professors and students. Students in Jakarta’s universities expressed a desire for more interactive teaching methods and opportunities to engage in real-world problem-solving, which aligns with global trends in education.</w:t>
      </w:r>
    </w:p>
    <w:bookmarkEnd w:id="25"/>
    <w:bookmarkStart w:id="26" w:name="conclusion"/>
    <w:p>
      <w:pPr>
        <w:pStyle w:val="Heading2"/>
      </w:pPr>
      <w:r>
        <w:t xml:space="preserve">Conclusion</w:t>
      </w:r>
    </w:p>
    <w:p>
      <w:pPr>
        <w:pStyle w:val="FirstParagraph"/>
      </w:pPr>
      <w:r>
        <w:t xml:space="preserve">The role of Professor in Indonesia Jakarta is indispensable to achieving academic excellence and driving societal progress. While challenges persist, the study suggests that targeted policy reforms—such as increased funding for public universities, streamlined grant processes, and incentives for interdisciplinary research—can empower professors to fulfill their potential. As Indonesia continues its journey toward becoming a global knowledge economy, investing in its educators will be key to unlocking this vision.</w:t>
      </w:r>
    </w:p>
    <w:p>
      <w:pPr>
        <w:pStyle w:val="BodyText"/>
      </w:pPr>
      <w:r>
        <w:t xml:space="preserve">This undergraduate thesis provides a foundational understanding of the Professor’s role in Jakarta’s academic ecosystem. It is hoped that future research will expand on these findings by examining regional variations and long-term policy impacts.</w:t>
      </w:r>
    </w:p>
    <w:bookmarkEnd w:id="26"/>
    <w:bookmarkStart w:id="27" w:name="references"/>
    <w:p>
      <w:pPr>
        <w:pStyle w:val="Heading2"/>
      </w:pPr>
      <w:r>
        <w:t xml:space="preserve">References</w:t>
      </w:r>
    </w:p>
    <w:p>
      <w:pPr>
        <w:numPr>
          <w:ilvl w:val="0"/>
          <w:numId w:val="1001"/>
        </w:numPr>
        <w:pStyle w:val="Compact"/>
      </w:pPr>
      <w:r>
        <w:t xml:space="preserve">Ministry of Education, Indonesia. (2023). *National Education Development Plan 2015-2019.* Jakarta: Government Printing Office.</w:t>
      </w:r>
    </w:p>
    <w:p>
      <w:pPr>
        <w:numPr>
          <w:ilvl w:val="0"/>
          <w:numId w:val="1001"/>
        </w:numPr>
        <w:pStyle w:val="Compact"/>
      </w:pPr>
      <w:r>
        <w:t xml:space="preserve">Suryadi, A. (2018). *Higher Education in Indonesia: Challenges and Opportunities.* Journal of Indonesian Studies, 4(3), 45–67.</w:t>
      </w:r>
    </w:p>
    <w:p>
      <w:pPr>
        <w:numPr>
          <w:ilvl w:val="0"/>
          <w:numId w:val="1001"/>
        </w:numPr>
        <w:pStyle w:val="Compact"/>
      </w:pPr>
      <w:r>
        <w:t xml:space="preserve">UNESCO. (2021). *Global Education Monitoring Report: Inclusion and Education.* Paris: UNESCO Publishing.</w:t>
      </w:r>
    </w:p>
    <w:p>
      <w:pPr>
        <w:pStyle w:val="FirstParagraph"/>
      </w:pPr>
      <w:r>
        <w:rPr>
          <w:iCs/>
          <w:i/>
        </w:rPr>
        <w:t xml:space="preserve">Author: [Your Name]</w:t>
      </w:r>
      <w:r>
        <w:br/>
      </w:r>
      <w:r>
        <w:rPr>
          <w:iCs/>
          <w:i/>
        </w:rPr>
        <w:t xml:space="preserve">Institution: [University Name], Jakarta, Indonesia</w:t>
      </w:r>
      <w:r>
        <w:br/>
      </w:r>
      <w:r>
        <w:rPr>
          <w:iCs/>
          <w:i/>
        </w:rPr>
        <w:t xml:space="preserve">Date Submitted: [Insert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Professors in Indonesia Jakarta</dc:title>
  <dc:creator/>
  <dc:language>en</dc:language>
  <cp:keywords/>
  <dcterms:created xsi:type="dcterms:W3CDTF">2026-07-23T13:19:53Z</dcterms:created>
  <dcterms:modified xsi:type="dcterms:W3CDTF">2026-07-23T13:19:53Z</dcterms:modified>
</cp:coreProperties>
</file>

<file path=docProps/custom.xml><?xml version="1.0" encoding="utf-8"?>
<Properties xmlns="http://schemas.openxmlformats.org/officeDocument/2006/custom-properties" xmlns:vt="http://schemas.openxmlformats.org/officeDocument/2006/docPropsVTypes"/>
</file>