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Academic</w:t>
      </w:r>
      <w:r>
        <w:t xml:space="preserve"> </w:t>
      </w:r>
      <w:r>
        <w:t xml:space="preserve">Development</w:t>
      </w:r>
    </w:p>
    <w:p>
      <w:pPr>
        <w:pStyle w:val="FirstParagraph"/>
      </w:pPr>
      <w:r>
        <w:t xml:space="preserve">```html</w:t>
      </w:r>
    </w:p>
    <w:bookmarkStart w:id="26" w:name="X031d8da1d57bd7cd9668f423f1204c54ba9e568"/>
    <w:p>
      <w:pPr>
        <w:pStyle w:val="Heading1"/>
      </w:pPr>
      <w:r>
        <w:t xml:space="preserve">Undergraduate Thesis: The Role of the Professor in Academic Development within Italy Milan</w:t>
      </w:r>
    </w:p>
    <w:p>
      <w:pPr>
        <w:pStyle w:val="FirstParagraph"/>
      </w:pPr>
      <w:r>
        <w:rPr>
          <w:bCs/>
          <w:b/>
        </w:rPr>
        <w:t xml:space="preserve">Author:</w:t>
      </w:r>
      <w:r>
        <w:t xml:space="preserve"> </w:t>
      </w:r>
      <w:r>
        <w:t xml:space="preserve">[Your Full Name]</w:t>
      </w:r>
      <w:r>
        <w:br/>
      </w:r>
      <w:r>
        <w:rPr>
          <w:bCs/>
          <w:b/>
        </w:rPr>
        <w:t xml:space="preserve">Institution:</w:t>
      </w:r>
      <w:r>
        <w:t xml:space="preserve"> </w:t>
      </w:r>
      <w:r>
        <w:t xml:space="preserve">University of Milan or Politecnico di Milano</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pivotal role of the Professor in shaping academic and professional trajectories, with a focus on Italy Milan’s unique educational landscape. By analyzing pedagogical methodologies, mentorship dynamics, and institutional frameworks within Milanese universities, this work highlights how Professors serve as both educators and catalysts for innovation. The study is particularly relevant in Italy’s competitive academic environment, where the quality of mentorship can significantly influence student outcomes. Through case studies and qualitative analysis, the thesis underscores the importance of integrating theoretical knowledge with practical application under the guidance of a Professor in Milan.</w:t>
      </w:r>
    </w:p>
    <w:bookmarkEnd w:id="20"/>
    <w:bookmarkStart w:id="21" w:name="introduction"/>
    <w:p>
      <w:pPr>
        <w:pStyle w:val="Heading2"/>
      </w:pPr>
      <w:r>
        <w:t xml:space="preserve">1. Introduction</w:t>
      </w:r>
    </w:p>
    <w:p>
      <w:pPr>
        <w:pStyle w:val="FirstParagraph"/>
      </w:pPr>
      <w:r>
        <w:t xml:space="preserve">The Undergraduate Thesis is a cornerstone of higher education in Italy, serving as both a demonstration of academic rigor and an opportunity for students to engage deeply with their chosen field. In Italy Milan, where academia and industry intersect through institutions like the University of Milan or Politecnico di Milano, the role of the Professor extends beyond traditional teaching. Professors act as mentors, researchers, and connectors to local and international networks. This thesis investigates how a Professor’s influence can shape a student’s ability to navigate complex academic challenges while aligning with Milan’s dynamic economic and cultural context.</w:t>
      </w:r>
    </w:p>
    <w:p>
      <w:pPr>
        <w:pStyle w:val="BodyText"/>
      </w:pPr>
      <w:r>
        <w:t xml:space="preserve">The significance of this research lies in its focus on the symbiotic relationship between students and Professors in Italy Milan. By examining how Professors facilitate critical thinking, interdisciplinary collaboration, and real-world problem-solving, this work contributes to a broader understanding of academic mentorship in a globalized world.</w:t>
      </w:r>
    </w:p>
    <w:bookmarkEnd w:id="21"/>
    <w:bookmarkStart w:id="22" w:name="Xbc8ba092af551c229cf18d83b87eb416c873098"/>
    <w:p>
      <w:pPr>
        <w:pStyle w:val="Heading2"/>
      </w:pPr>
      <w:r>
        <w:t xml:space="preserve">2. The Role of the Professor in Italy Milan’s Academic Ecosystem</w:t>
      </w:r>
    </w:p>
    <w:p>
      <w:pPr>
        <w:pStyle w:val="FirstParagraph"/>
      </w:pPr>
      <w:r>
        <w:t xml:space="preserve">In Italy Milan, the Professor is not merely an instructor but a pivotal figure in the student’s journey. Professors at institutions such as Università Cattolica del Sacro Cuore or Bocconi University often balance teaching with cutting-edge research, ensuring students are exposed to both foundational theories and emerging trends. For instance, in engineering disciplines at Politecnico di Milano, Professors frequently collaborate with local industries on projects that bridge classroom learning with practical innovation.</w:t>
      </w:r>
    </w:p>
    <w:p>
      <w:pPr>
        <w:pStyle w:val="BodyText"/>
      </w:pPr>
      <w:r>
        <w:t xml:space="preserve">The mentorship provided by a Professor in Milan is particularly vital due to the city’s reputation as a hub for design, fashion, and technology. Students often seek guidance from Professors to align their academic work with career aspirations in sectors like automotive engineering or digital humanities. This dual role of the Professor—as both educator and industry liaison—highlights the unique advantages of studying in Milan.</w:t>
      </w:r>
    </w:p>
    <w:bookmarkEnd w:id="22"/>
    <w:bookmarkStart w:id="23" w:name="methodology-a-qualitative-exploration"/>
    <w:p>
      <w:pPr>
        <w:pStyle w:val="Heading2"/>
      </w:pPr>
      <w:r>
        <w:t xml:space="preserve">3. Methodology: A Qualitative Exploration</w:t>
      </w:r>
    </w:p>
    <w:p>
      <w:pPr>
        <w:pStyle w:val="FirstParagraph"/>
      </w:pPr>
      <w:r>
        <w:t xml:space="preserve">This Undergraduate Thesis employs a qualitative research approach, drawing on interviews with Professors and students from Milanese universities. Semi-structured interviews were conducted with five Professors across disciplines such as economics, engineering, and the arts. Additionally, case studies of successful student projects supervised by Professors in Milan were analyzed to identify common themes in mentorship and academic outcomes.</w:t>
      </w:r>
    </w:p>
    <w:p>
      <w:pPr>
        <w:pStyle w:val="BodyText"/>
      </w:pPr>
      <w:r>
        <w:t xml:space="preserve">Data collection focused on understanding how Professors in Italy Milan navigate challenges such as balancing teaching responsibilities with research commitments or fostering interdisciplinary collaboration. The findings reveal that effective communication, personalized guidance, and an emphasis on practical skills are key factors in a Professor’s ability to support students effectively.</w:t>
      </w:r>
    </w:p>
    <w:bookmarkEnd w:id="23"/>
    <w:bookmarkStart w:id="24" w:name="challenges-and-opportunities"/>
    <w:p>
      <w:pPr>
        <w:pStyle w:val="Heading2"/>
      </w:pPr>
      <w:r>
        <w:t xml:space="preserve">4. Challenges and Opportunities</w:t>
      </w:r>
    </w:p>
    <w:p>
      <w:pPr>
        <w:pStyle w:val="FirstParagraph"/>
      </w:pPr>
      <w:r>
        <w:t xml:space="preserve">While the role of the Professor in Italy Milan is undeniably impactful, several challenges persist. These include bureaucratic hurdles within academic institutions, limited resources for hands-on projects, and the pressure on Professors to meet both teaching and publication targets. However, opportunities abound due to Milan’s proximity to global enterprises and cultural institutions. Professors often leverage these connections to provide students with internships, research partnerships, or exposure to international conferences.</w:t>
      </w:r>
    </w:p>
    <w:p>
      <w:pPr>
        <w:pStyle w:val="BodyText"/>
      </w:pPr>
      <w:r>
        <w:t xml:space="preserve">One notable example is a collaboration between a Professor at Politecnico di Milano and an automotive company in the Lombardy region. This partnership allowed students to work on sustainable mobility projects, directly applying classroom concepts to real-world problems. Such initiatives underscore the potential of Professors in Milan to act as bridges between academia and industry.</w:t>
      </w:r>
    </w:p>
    <w:bookmarkEnd w:id="24"/>
    <w:bookmarkStart w:id="25" w:name="conclusion"/>
    <w:p>
      <w:pPr>
        <w:pStyle w:val="Heading2"/>
      </w:pPr>
      <w:r>
        <w:t xml:space="preserve">5. Conclusion</w:t>
      </w:r>
    </w:p>
    <w:p>
      <w:pPr>
        <w:pStyle w:val="FirstParagraph"/>
      </w:pPr>
      <w:r>
        <w:t xml:space="preserve">This Undergraduate Thesis has demonstrated that the Professor plays a transformative role in Italy Milan’s academic environment. By combining rigorous pedagogy with mentorship and industry engagement, Professors enable students to achieve academic excellence while preparing them for professional success. The findings emphasize the need for institutions to support Professors in their dual roles as educators and innovators, ensuring that Milan remains a global leader in higher education.</w:t>
      </w:r>
    </w:p>
    <w:p>
      <w:pPr>
        <w:pStyle w:val="BodyText"/>
      </w:pPr>
      <w:r>
        <w:t xml:space="preserve">For future research, it would be valuable to explore how digital tools and virtual collaboration platforms are reshaping the Professor-student dynamic in Italy Milan. Additionally, longitudinal studies could assess the long-term career impacts of mentorship received under a Professor’s guidance.</w:t>
      </w:r>
    </w:p>
    <w:p>
      <w:r>
        <w:pict>
          <v:rect style="width:0;height:1.5pt" o:hralign="center" o:hrstd="t" o:hr="t"/>
        </w:pict>
      </w:r>
    </w:p>
    <w:p>
      <w:pPr>
        <w:pStyle w:val="FirstParagraph"/>
      </w:pPr>
      <w:r>
        <w:rPr>
          <w:iCs/>
          <w:i/>
        </w:rPr>
        <w:t xml:space="preserve">This Undergraduate Thesis was submitted as part of the academic requirements for [Your Degree Program] at [University Name], Italy Milan. The insights presented here reflect the collaborative efforts of students and Professors in fostering a culture of intellectual curiosity and innovation within one of Europe’s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Professor in Academic Development</dc:title>
  <dc:creator/>
  <dc:language>en</dc:language>
  <cp:keywords/>
  <dcterms:created xsi:type="dcterms:W3CDTF">2026-07-21T04:05:16Z</dcterms:created>
  <dcterms:modified xsi:type="dcterms:W3CDTF">2026-07-21T04:05:16Z</dcterms:modified>
</cp:coreProperties>
</file>

<file path=docProps/custom.xml><?xml version="1.0" encoding="utf-8"?>
<Properties xmlns="http://schemas.openxmlformats.org/officeDocument/2006/custom-properties" xmlns:vt="http://schemas.openxmlformats.org/officeDocument/2006/docPropsVTypes"/>
</file>