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f593cedc1e78ae758e62be2bf80b301c460d1fb"/>
    <w:p>
      <w:pPr>
        <w:pStyle w:val="Heading1"/>
      </w:pPr>
      <w:r>
        <w:t xml:space="preserve">Undergraduate Thesis on the Role of the Professor in Italy, Rome</w:t>
      </w:r>
    </w:p>
    <w:p>
      <w:pPr>
        <w:pStyle w:val="FirstParagraph"/>
      </w:pPr>
      <w:r>
        <w:rPr>
          <w:iCs/>
          <w:i/>
        </w:rPr>
        <w:t xml:space="preserve">Submitted as part of the requirements for an undergraduate degree in Educational Studies at a university in Rome, Italy.</w:t>
      </w:r>
    </w:p>
    <w:bookmarkStart w:id="20" w:name="abstract"/>
    <w:p>
      <w:pPr>
        <w:pStyle w:val="Heading2"/>
      </w:pPr>
      <w:r>
        <w:t xml:space="preserve">Abstract</w:t>
      </w:r>
    </w:p>
    <w:p>
      <w:pPr>
        <w:pStyle w:val="FirstParagraph"/>
      </w:pPr>
      <w:r>
        <w:t xml:space="preserve">This Undergraduate Thesis explores the multifaceted role of a Professor within the academic and cultural context of Italy, specifically focusing on Rome. It examines how educators contribute to shaping undergraduate education in one of Europe’s most historically and culturally significant cities. By analyzing teaching methodologies, institutional challenges, and the interplay between Roman heritage and modern pedagogical practices, this study highlights the unique responsibilities of a Professor in fostering academic excellence while preserving Italy’s cultural identity.</w:t>
      </w:r>
    </w:p>
    <w:bookmarkEnd w:id="20"/>
    <w:bookmarkStart w:id="21" w:name="introduction"/>
    <w:p>
      <w:pPr>
        <w:pStyle w:val="Heading2"/>
      </w:pPr>
      <w:r>
        <w:t xml:space="preserve">Introduction</w:t>
      </w:r>
    </w:p>
    <w:p>
      <w:pPr>
        <w:pStyle w:val="FirstParagraph"/>
      </w:pPr>
      <w:r>
        <w:t xml:space="preserve">The city of Rome serves as both a global hub of academia and a living museum of ancient history. As an undergraduate student studying in this vibrant city, I became increasingly interested in understanding how Professors navigate the dual demands of academic rigor and cultural preservation. This thesis aims to investigate the role of the Professor within Italy’s higher education system, with a focus on Rome’s universities such as Sapienza University of Rome and Tor Vergata University. The study emphasizes how Professors in Italy balance traditional educational values with contemporary challenges, including technological integration, student engagement, and internationalization.</w:t>
      </w:r>
    </w:p>
    <w:bookmarkEnd w:id="21"/>
    <w:bookmarkStart w:id="22" w:name="X937941a1385e2b23a3330e1648bef2fca0c1d2c"/>
    <w:p>
      <w:pPr>
        <w:pStyle w:val="Heading2"/>
      </w:pPr>
      <w:r>
        <w:t xml:space="preserve">Context: Education in Italy and the Role of the Professor</w:t>
      </w:r>
    </w:p>
    <w:p>
      <w:pPr>
        <w:pStyle w:val="FirstParagraph"/>
      </w:pPr>
      <w:r>
        <w:t xml:space="preserve">Italy’s higher education system is structured around public universities and private institutions, with a strong emphasis on theoretical knowledge. Professors in Italian universities are often seen as both educators and researchers, tasked with disseminating knowledge while contributing to academic scholarship. However, the role of a Professor in Italy differs from that in other countries due to unique cultural norms, bureaucratic structures, and historical legacies.</w:t>
      </w:r>
    </w:p>
    <w:p>
      <w:pPr>
        <w:pStyle w:val="BodyText"/>
      </w:pPr>
      <w:r>
        <w:t xml:space="preserve">Rome’s universities stand out for their integration of local heritage into curricula. For instance, history Professors may incorporate field trips to the Colosseum or Vatican Museums into their teaching. This approach reflects the broader Italian value of connecting education with national identity, a practice that distinguishes Professors in Rome from those in other regions.</w:t>
      </w:r>
    </w:p>
    <w:bookmarkEnd w:id="22"/>
    <w:bookmarkStart w:id="23" w:name="methodology"/>
    <w:p>
      <w:pPr>
        <w:pStyle w:val="Heading2"/>
      </w:pPr>
      <w:r>
        <w:t xml:space="preserve">Methodology</w:t>
      </w:r>
    </w:p>
    <w:p>
      <w:pPr>
        <w:pStyle w:val="FirstParagraph"/>
      </w:pPr>
      <w:r>
        <w:t xml:space="preserve">This thesis employs a qualitative research methodology, drawing on case studies, interviews with Professors at Roman universities, and an analysis of institutional policies. Primary data was collected through structured interviews with three Professors from different disciplines—history, engineering, and linguistics—to understand their perspectives on challenges and innovations in teaching. Secondary sources included academic papers published by Italian educational journals and reports from the Ministry of Education.</w:t>
      </w:r>
    </w:p>
    <w:p>
      <w:pPr>
        <w:pStyle w:val="BodyText"/>
      </w:pPr>
      <w:r>
        <w:t xml:space="preserve">The study also involved a content analysis of course syllabi from Roman universities to identify trends in curriculum design. This approach allowed for a comprehensive exploration of how Professors adapt their teaching methods to meet the needs of undergraduate students in Rome.</w:t>
      </w:r>
    </w:p>
    <w:bookmarkEnd w:id="23"/>
    <w:bookmarkStart w:id="24" w:name="Xf29f056dcccafc04b2d6aaaba871894350053c9"/>
    <w:p>
      <w:pPr>
        <w:pStyle w:val="Heading2"/>
      </w:pPr>
      <w:r>
        <w:t xml:space="preserve">Findings: The Unique Role of the Professor in Rome</w:t>
      </w:r>
    </w:p>
    <w:p>
      <w:pPr>
        <w:pStyle w:val="FirstParagraph"/>
      </w:pPr>
      <w:r>
        <w:t xml:space="preserve">The interviews revealed several key themes. First, Professors in Rome often act as cultural ambassadors, integrating local traditions into their teaching. For example, a history Professor noted that “teaching Roman history without visiting the ruins of Pompeii feels incomplete,” emphasizing the importance of experiential learning.</w:t>
      </w:r>
    </w:p>
    <w:p>
      <w:pPr>
        <w:pStyle w:val="BodyText"/>
      </w:pPr>
      <w:r>
        <w:t xml:space="preserve">Second, technological integration posed challenges. While many Professors acknowledged the benefits of digital tools like virtual classrooms and AI-driven assessments, they highlighted issues such as limited access to updated resources and resistance from older faculty members. This reflects broader systemic issues within Italy’s educational infrastructure.</w:t>
      </w:r>
    </w:p>
    <w:p>
      <w:pPr>
        <w:pStyle w:val="BodyText"/>
      </w:pPr>
      <w:r>
        <w:t xml:space="preserve">Third, internationalization was a recurring theme. Professors expressed the need to prepare students for global careers while maintaining Italian academic standards. One Professor in engineering mentioned partnerships with universities in Germany and France to offer joint programs, which has increased student engagement but also required significant administrative effort.</w:t>
      </w:r>
    </w:p>
    <w:bookmarkEnd w:id="24"/>
    <w:bookmarkStart w:id="25" w:name="challenges-and-opportunities"/>
    <w:p>
      <w:pPr>
        <w:pStyle w:val="Heading2"/>
      </w:pPr>
      <w:r>
        <w:t xml:space="preserve">Challenges and Opportunities</w:t>
      </w:r>
    </w:p>
    <w:p>
      <w:pPr>
        <w:pStyle w:val="FirstParagraph"/>
      </w:pPr>
      <w:r>
        <w:t xml:space="preserve">Rome’s Professors face unique challenges, including bureaucratic inefficiencies and funding constraints. However, the city’s cultural richness presents opportunities for innovative teaching. For example, interdisciplinary projects that combine archaeology with technology or economics with tourism are gaining traction in Roman universities.</w:t>
      </w:r>
    </w:p>
    <w:p>
      <w:pPr>
        <w:pStyle w:val="BodyText"/>
      </w:pPr>
      <w:r>
        <w:t xml:space="preserve">The role of the Professor also extends beyond academia. Many educators engage in community outreach programs, such as workshops for high school students or collaborations with local museums to preserve cultural heritage. These activities underscore the Professor’s role as a bridge between academia and society.</w:t>
      </w:r>
    </w:p>
    <w:bookmarkEnd w:id="25"/>
    <w:bookmarkStart w:id="26" w:name="conclusion"/>
    <w:p>
      <w:pPr>
        <w:pStyle w:val="Heading2"/>
      </w:pPr>
      <w:r>
        <w:t xml:space="preserve">Conclusion</w:t>
      </w:r>
    </w:p>
    <w:p>
      <w:pPr>
        <w:pStyle w:val="FirstParagraph"/>
      </w:pPr>
      <w:r>
        <w:t xml:space="preserve">This Undergraduate Thesis has highlighted the vital and dynamic role of Professors in Italy, particularly within the vibrant city of Rome. By navigating the intersection of tradition and innovation, educators in Rome not only shape undergraduate students’ academic journeys but also contribute to preserving Italy’s cultural legacy. The findings suggest that while systemic challenges persist, there is significant potential for growth through interdisciplinary collaboration and technological advancement.</w:t>
      </w:r>
    </w:p>
    <w:p>
      <w:pPr>
        <w:pStyle w:val="BodyText"/>
      </w:pPr>
      <w:r>
        <w:t xml:space="preserve">As an undergraduate student in Rome, I hope this study inspires further research into the evolving role of the Professor in Italian higher education. It also serves as a reminder of the importance of valuing both academic excellence and cultural context in shaping future generations.</w:t>
      </w:r>
    </w:p>
    <w:bookmarkEnd w:id="26"/>
    <w:bookmarkStart w:id="27" w:name="references"/>
    <w:p>
      <w:pPr>
        <w:pStyle w:val="Heading2"/>
      </w:pPr>
      <w:r>
        <w:t xml:space="preserve">References</w:t>
      </w:r>
    </w:p>
    <w:p>
      <w:pPr>
        <w:numPr>
          <w:ilvl w:val="0"/>
          <w:numId w:val="1001"/>
        </w:numPr>
        <w:pStyle w:val="Compact"/>
      </w:pPr>
      <w:r>
        <w:t xml:space="preserve">Ministry of Education, Italy. (2021). *Higher Education Policies in Italy: A Decade of Reform.*</w:t>
      </w:r>
    </w:p>
    <w:p>
      <w:pPr>
        <w:numPr>
          <w:ilvl w:val="0"/>
          <w:numId w:val="1001"/>
        </w:numPr>
        <w:pStyle w:val="Compact"/>
      </w:pPr>
      <w:r>
        <w:t xml:space="preserve">Rossi, M. (2019). “The Cultural Role of Professors in Italian Universities.” *Journal of European Education Studies*, 45(3), 112-130.</w:t>
      </w:r>
    </w:p>
    <w:p>
      <w:pPr>
        <w:numPr>
          <w:ilvl w:val="0"/>
          <w:numId w:val="1001"/>
        </w:numPr>
        <w:pStyle w:val="Compact"/>
      </w:pPr>
      <w:r>
        <w:t xml:space="preserve">Sapienza University of Rome. (2023). *Annual Report on Teaching Innovations.*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Italy, Rome</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Italy Rome</dc:title>
  <dc:creator/>
  <dc:language>en</dc:language>
  <cp:keywords/>
  <dcterms:created xsi:type="dcterms:W3CDTF">2026-07-20T21:58:30Z</dcterms:created>
  <dcterms:modified xsi:type="dcterms:W3CDTF">2026-07-20T21:58:30Z</dcterms:modified>
</cp:coreProperties>
</file>

<file path=docProps/custom.xml><?xml version="1.0" encoding="utf-8"?>
<Properties xmlns="http://schemas.openxmlformats.org/officeDocument/2006/custom-properties" xmlns:vt="http://schemas.openxmlformats.org/officeDocument/2006/docPropsVTypes"/>
</file>