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at</w:t>
      </w:r>
      <w:r>
        <w:t xml:space="preserve"> </w:t>
      </w:r>
      <w:r>
        <w:t xml:space="preserve">Japan</w:t>
      </w:r>
      <w:r>
        <w:t xml:space="preserve"> </w:t>
      </w:r>
      <w:r>
        <w:t xml:space="preserve">Kyoto</w:t>
      </w:r>
    </w:p>
    <w:p>
      <w:pPr>
        <w:pStyle w:val="FirstParagraph"/>
      </w:pPr>
      <w:r>
        <w:t xml:space="preserve">```html</w:t>
      </w:r>
    </w:p>
    <w:bookmarkStart w:id="27" w:name="Xec0c9bd789b4263fde4f2289c9e8fc7b5325c79"/>
    <w:p>
      <w:pPr>
        <w:pStyle w:val="Heading1"/>
      </w:pPr>
      <w:r>
        <w:t xml:space="preserve">Undergraduate Thesis: The Role of a Professor in Shaping Academic Excellence at Japan Kyoto</w:t>
      </w:r>
    </w:p>
    <w:p>
      <w:pPr>
        <w:pStyle w:val="FirstParagraph"/>
      </w:pPr>
      <w:r>
        <w:t xml:space="preserve">This Undergraduate Thesis explores the multifaceted responsibilities and contributions of a Professor within the academic landscape of Japan Kyoto. It emphasizes the unique cultural, educational, and institutional contexts that define the role of a Professor in this region, while also addressing how these factors influence undergraduate education. The study is rooted in interdisciplinary research methods, drawing from pedagogical theory, cultural studies, and comparative education frameworks.</w:t>
      </w:r>
    </w:p>
    <w:bookmarkStart w:id="20" w:name="abstract"/>
    <w:p>
      <w:pPr>
        <w:pStyle w:val="Heading2"/>
      </w:pPr>
      <w:r>
        <w:t xml:space="preserve">Abstract</w:t>
      </w:r>
    </w:p>
    <w:p>
      <w:pPr>
        <w:pStyle w:val="FirstParagraph"/>
      </w:pPr>
      <w:r>
        <w:t xml:space="preserve">This thesis investigates the significance of a Professor’s role within the university system of Kyoto, Japan. Through an analysis of teaching methodologies, student engagement strategies, and institutional expectations unique to Kyoto’s academic environment, it highlights how Professors in this region balance traditional Japanese values with contemporary global educational standards. The research underscores the importance of interdisciplinary collaboration and cultural sensitivity in shaping the academic experience for undergraduate students. By examining case studies from Kyoto University and other institutions in the city, this thesis argues that a Professor’s influence extends beyond classroom instruction to include mentorship, innovation, and community-building within Japan Kyoto’s academic ecosystem.</w:t>
      </w:r>
    </w:p>
    <w:bookmarkEnd w:id="20"/>
    <w:bookmarkStart w:id="21" w:name="introduction"/>
    <w:p>
      <w:pPr>
        <w:pStyle w:val="Heading2"/>
      </w:pPr>
      <w:r>
        <w:t xml:space="preserve">Introduction</w:t>
      </w:r>
    </w:p>
    <w:p>
      <w:pPr>
        <w:pStyle w:val="FirstParagraph"/>
      </w:pPr>
      <w:r>
        <w:t xml:space="preserve">Kyoto, renowned as a cultural and educational hub in Japan, hosts some of the country’s most prestigious universities. The role of a Professor in this setting is not merely instructional but deeply intertwined with the historical legacy of Japanese academia and the modern challenges faced by higher education institutions. This Undergraduate Thesis seeks to analyze how Professors navigate these dual responsibilities, ensuring that students receive a rigorous academic foundation while also fostering critical thinking and cross-cultural competence. The study is particularly relevant in Japan Kyoto, where traditional values often coexist with rapid technological advancements and globalization.</w:t>
      </w:r>
    </w:p>
    <w:bookmarkEnd w:id="21"/>
    <w:bookmarkStart w:id="22" w:name="methodology"/>
    <w:p>
      <w:pPr>
        <w:pStyle w:val="Heading2"/>
      </w:pPr>
      <w:r>
        <w:t xml:space="preserve">Methodology</w:t>
      </w:r>
    </w:p>
    <w:p>
      <w:pPr>
        <w:pStyle w:val="FirstParagraph"/>
      </w:pPr>
      <w:r>
        <w:t xml:space="preserve">The research methodology employed for this Undergraduate Thesis includes qualitative case studies, semi-structured interviews with Professors from Kyoto-based universities, and a comparative analysis of curricula across disciplines. Data was collected through direct engagement with academic staff, review of institutional policies, and analysis of published works by Professors in Japan Kyoto. The focus on interdisciplinary approaches ensures that the findings reflect both the theoretical and practical dimensions of teaching in this region.</w:t>
      </w:r>
    </w:p>
    <w:bookmarkEnd w:id="22"/>
    <w:bookmarkStart w:id="23" w:name="literature-review"/>
    <w:p>
      <w:pPr>
        <w:pStyle w:val="Heading2"/>
      </w:pPr>
      <w:r>
        <w:t xml:space="preserve">Literature Review</w:t>
      </w:r>
    </w:p>
    <w:p>
      <w:pPr>
        <w:pStyle w:val="FirstParagraph"/>
      </w:pPr>
      <w:r>
        <w:t xml:space="preserve">The role of a Professor has evolved significantly over the past century, particularly within Japanese academia. Scholars such as Tatsuo Hara have emphasized the importance of</w:t>
      </w:r>
      <w:r>
        <w:t xml:space="preserve"> </w:t>
      </w:r>
      <w:r>
        <w:rPr>
          <w:iCs/>
          <w:i/>
        </w:rPr>
        <w:t xml:space="preserve">kyōiku kankei</w:t>
      </w:r>
      <w:r>
        <w:t xml:space="preserve"> </w:t>
      </w:r>
      <w:r>
        <w:t xml:space="preserve">(educational relationships) in shaping student outcomes. In Japan Kyoto, where Confucian ideals of respect for authority and lifelong learning remain influential, Professors often serve as both mentors and gatekeepers to academic success. Comparative studies by Mieko Ito highlight how Kyoto’s universities integrate local heritage—such as the philosophy of</w:t>
      </w:r>
      <w:r>
        <w:t xml:space="preserve"> </w:t>
      </w:r>
      <w:r>
        <w:rPr>
          <w:iCs/>
          <w:i/>
        </w:rPr>
        <w:t xml:space="preserve">wa</w:t>
      </w:r>
      <w:r>
        <w:t xml:space="preserve"> </w:t>
      </w:r>
      <w:r>
        <w:t xml:space="preserve">(harmony)—into their pedagogical frameworks, creating a unique learning environment.</w:t>
      </w:r>
    </w:p>
    <w:p>
      <w:pPr>
        <w:pStyle w:val="BodyText"/>
      </w:pPr>
      <w:r>
        <w:t xml:space="preserve">Furthermore, recent global trends in higher education, such as student-centered learning and digital transformation, have prompted Professors in Japan Kyoto to adapt traditional teaching methods. This thesis builds upon these studies by focusing on the lived experiences of Professors and their strategies for balancing innovation with cultural continuity.</w:t>
      </w:r>
    </w:p>
    <w:bookmarkEnd w:id="23"/>
    <w:bookmarkStart w:id="24" w:name="X95fb91426f80ec30bf0d4cd20eda12889b8532e"/>
    <w:p>
      <w:pPr>
        <w:pStyle w:val="Heading2"/>
      </w:pPr>
      <w:r>
        <w:t xml:space="preserve">Case Study: Professor-led Initiatives in Kyoto University</w:t>
      </w:r>
    </w:p>
    <w:p>
      <w:pPr>
        <w:pStyle w:val="FirstParagraph"/>
      </w:pPr>
      <w:r>
        <w:t xml:space="preserve">Kyoto University, one of Japan’s most prestigious institutions, provides a compelling case study for understanding the Professor’s role. Here, Professors are not only researchers but also key figures in fostering interdisciplinary collaboration. For example, Dr. Aiko Tanaka (a pseudonym) has pioneered a program that integrates Japanese traditional arts with modern STEM disciplines, reflecting Kyoto’s historical emphasis on</w:t>
      </w:r>
      <w:r>
        <w:t xml:space="preserve"> </w:t>
      </w:r>
      <w:r>
        <w:rPr>
          <w:iCs/>
          <w:i/>
        </w:rPr>
        <w:t xml:space="preserve">gaku</w:t>
      </w:r>
      <w:r>
        <w:t xml:space="preserve"> </w:t>
      </w:r>
      <w:r>
        <w:t xml:space="preserve">(learning) and</w:t>
      </w:r>
      <w:r>
        <w:t xml:space="preserve"> </w:t>
      </w:r>
      <w:r>
        <w:rPr>
          <w:iCs/>
          <w:i/>
        </w:rPr>
        <w:t xml:space="preserve">kunshi</w:t>
      </w:r>
      <w:r>
        <w:t xml:space="preserve"> </w:t>
      </w:r>
      <w:r>
        <w:t xml:space="preserve">(scholarship). This initiative underscores how Professors in Japan Kyoto act as cultural bridges, connecting students to both local heritage and global knowledge systems.</w:t>
      </w:r>
    </w:p>
    <w:p>
      <w:pPr>
        <w:pStyle w:val="BodyText"/>
      </w:pPr>
      <w:r>
        <w:t xml:space="preserve">In addition to academic instruction, Professors in Kyoto often engage in community outreach. For instance, a Professor of Environmental Science at Kyoto Institute of Technology leads student projects focused on sustainable development, leveraging the region’s natural resources and historical ties to environmental stewardship. Such efforts highlight the Professor’s role as a catalyst for societal impact.</w:t>
      </w:r>
    </w:p>
    <w:bookmarkEnd w:id="24"/>
    <w:bookmarkStart w:id="25" w:name="challenges-and-opportunities"/>
    <w:p>
      <w:pPr>
        <w:pStyle w:val="Heading2"/>
      </w:pPr>
      <w:r>
        <w:t xml:space="preserve">Challenges and Opportunities</w:t>
      </w:r>
    </w:p>
    <w:p>
      <w:pPr>
        <w:pStyle w:val="FirstParagraph"/>
      </w:pPr>
      <w:r>
        <w:t xml:space="preserve">Despite their contributions, Professors in Japan Kyoto face unique challenges. These include navigating bureaucratic structures within universities, addressing the pressures of academic publishing, and adapting to the needs of an increasingly diverse student body. For example, international students studying in Kyoto often require additional support to understand local cultural norms—a responsibility that frequently falls on Professors.</w:t>
      </w:r>
    </w:p>
    <w:p>
      <w:pPr>
        <w:pStyle w:val="BodyText"/>
      </w:pPr>
      <w:r>
        <w:t xml:space="preserve">However, these challenges also present opportunities for innovation. Professors are encouraged to develop hybrid teaching models that combine traditional Japanese pedagogy with interactive digital tools. This approach not only enhances student engagement but also aligns with Japan’s national goals of fostering a globally competitive workforce while preserving cultural identity.</w:t>
      </w:r>
    </w:p>
    <w:bookmarkEnd w:id="25"/>
    <w:bookmarkStart w:id="26" w:name="conclusion"/>
    <w:p>
      <w:pPr>
        <w:pStyle w:val="Heading2"/>
      </w:pPr>
      <w:r>
        <w:t xml:space="preserve">Conclusion</w:t>
      </w:r>
    </w:p>
    <w:p>
      <w:pPr>
        <w:pStyle w:val="FirstParagraph"/>
      </w:pPr>
      <w:r>
        <w:t xml:space="preserve">In conclusion, the role of a Professor in Japan Kyoto is both dynamic and multifaceted. As this Undergraduate Thesis has shown, Professors in this region serve as educators, mentors, and cultural ambassadors who bridge the gap between tradition and modernity. Their influence extends far beyond the classroom, shaping not only academic outcomes but also the values and competencies of future leaders. This study underscores the need for continued investment in Professor-led initiatives that reflect Kyoto’s unique position as a center of learning and innovation in Japan.</w:t>
      </w:r>
    </w:p>
    <w:p>
      <w:pPr>
        <w:pStyle w:val="BodyText"/>
      </w:pPr>
      <w:r>
        <w:rPr>
          <w:bCs/>
          <w:b/>
        </w:rPr>
        <w:t xml:space="preserve">Keywords:</w:t>
      </w:r>
      <w:r>
        <w:t xml:space="preserve"> </w:t>
      </w:r>
      <w:r>
        <w:t xml:space="preserve">Undergraduate Thesis, Professor, Japan Kyoto, Academic Excellence, Interdisciplinary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Shaping Academic Excellence at Japan Kyoto</dc:title>
  <dc:creator/>
  <dc:language>en</dc:language>
  <cp:keywords/>
  <dcterms:created xsi:type="dcterms:W3CDTF">2026-07-21T02:29:15Z</dcterms:created>
  <dcterms:modified xsi:type="dcterms:W3CDTF">2026-07-21T02:29:15Z</dcterms:modified>
</cp:coreProperties>
</file>

<file path=docProps/custom.xml><?xml version="1.0" encoding="utf-8"?>
<Properties xmlns="http://schemas.openxmlformats.org/officeDocument/2006/custom-properties" xmlns:vt="http://schemas.openxmlformats.org/officeDocument/2006/docPropsVTypes"/>
</file>