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Development</w:t>
      </w:r>
      <w:r>
        <w:t xml:space="preserve"> </w:t>
      </w:r>
      <w:r>
        <w:t xml:space="preserve">at</w:t>
      </w:r>
      <w:r>
        <w:t xml:space="preserve"> </w:t>
      </w:r>
      <w:r>
        <w:t xml:space="preserve">Japan</w:t>
      </w:r>
      <w:r>
        <w:t xml:space="preserve"> </w:t>
      </w:r>
      <w:r>
        <w:t xml:space="preserve">Osaka</w:t>
      </w:r>
    </w:p>
    <w:p>
      <w:pPr>
        <w:pStyle w:val="FirstParagraph"/>
      </w:pPr>
      <w:r>
        <w:t xml:space="preserve">```html</w:t>
      </w:r>
    </w:p>
    <w:bookmarkStart w:id="29" w:name="X21688815edca0c7478cef819652458f516cc8cd"/>
    <w:p>
      <w:pPr>
        <w:pStyle w:val="Heading1"/>
      </w:pPr>
      <w:r>
        <w:t xml:space="preserve">Undergraduate Thesis: The Role of a Professor in Shaping Academic Excellence at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Osaka University / Kansai Gakuin University</w:t>
      </w:r>
      <w:r>
        <w:br/>
      </w:r>
      <w:r>
        <w:rPr>
          <w:bCs/>
          <w:b/>
        </w:rPr>
        <w:t xml:space="preserve">Date:</w:t>
      </w:r>
      <w:r>
        <w:t xml:space="preserve"> </w:t>
      </w:r>
      <w:r>
        <w:t xml:space="preserve">April 2025</w:t>
      </w:r>
      <w:r>
        <w:br/>
      </w:r>
      <w:r>
        <w:rPr>
          <w:bCs/>
          <w:b/>
        </w:rPr>
        <w:t xml:space="preserve">School of:</w:t>
      </w:r>
      <w:r>
        <w:t xml:space="preserve"> </w:t>
      </w:r>
      <w:r>
        <w:t xml:space="preserve">Faculty of Literature, Science, or Engineering (depending on discipline)</w:t>
      </w:r>
    </w:p>
    <w:bookmarkStart w:id="20" w:name="abstract"/>
    <w:p>
      <w:pPr>
        <w:pStyle w:val="Heading2"/>
      </w:pPr>
      <w:r>
        <w:t xml:space="preserve">Abstract</w:t>
      </w:r>
    </w:p>
    <w:p>
      <w:pPr>
        <w:pStyle w:val="FirstParagraph"/>
      </w:pPr>
      <w:r>
        <w:t xml:space="preserve">This Undergraduate Thesis explores the critical role played by a Professor in guiding students toward academic success within the unique educational framework of Japan Osaka. Through case studies, surveys, and interviews with faculty members and students at leading universities such as Osaka University, Kansai Gakuin University, and Osaka Prefectural University, this research highlights how Professors in Japan's Kansai region cultivate intellectual growth while navigating cultural expectations of respect for authority and collaborative learning. The study emphasizes the importance of mentorship, interdisciplinary collaboration, and adaptability to global trends within Japan Osaka’s academic environment. The findings provide insights into strategies that Professors can employ to enhance student engagement and innovation in higher education.</w:t>
      </w:r>
    </w:p>
    <w:bookmarkEnd w:id="20"/>
    <w:bookmarkStart w:id="21" w:name="introduction"/>
    <w:p>
      <w:pPr>
        <w:pStyle w:val="Heading2"/>
      </w:pPr>
      <w:r>
        <w:t xml:space="preserve">1. Introduction</w:t>
      </w:r>
    </w:p>
    <w:p>
      <w:pPr>
        <w:pStyle w:val="FirstParagraph"/>
      </w:pPr>
      <w:r>
        <w:t xml:space="preserve">The role of a Professor in Japanese academia is multifaceted, blending traditional pedagogical methods with modern educational reforms. In Japan Osaka, where universities serve as hubs for both local and international scholarship, Professors hold a pivotal position in shaping the intellectual landscape of undergraduate students. This Undergraduate Thesis seeks to analyze how Professors at institutions in Osaka contribute to the academic development of students by fostering critical thinking, encouraging research independence, and bridging cultural and linguistic gaps between Japanese educational standards and global academic practices.</w:t>
      </w:r>
    </w:p>
    <w:p>
      <w:pPr>
        <w:pStyle w:val="BodyText"/>
      </w:pPr>
      <w:r>
        <w:t xml:space="preserve">Japan Osaka is a city known for its vibrant intellectual community, with universities like Osaka University (a member of the Top Global University Project) and Kansai Gakuin University (recognized for its liberal arts education) attracting students from across Asia. The dynamic nature of this environment necessitates Professors who can balance rigorous academic training with adaptability to diverse student needs. This thesis investigates how such Professors in Osaka navigate these challenges while maintaining high academic standards.</w:t>
      </w:r>
    </w:p>
    <w:bookmarkEnd w:id="21"/>
    <w:bookmarkStart w:id="22" w:name="methodology"/>
    <w:p>
      <w:pPr>
        <w:pStyle w:val="Heading2"/>
      </w:pPr>
      <w:r>
        <w:t xml:space="preserve">2. Methodology</w:t>
      </w:r>
    </w:p>
    <w:p>
      <w:pPr>
        <w:pStyle w:val="FirstParagraph"/>
      </w:pPr>
      <w:r>
        <w:t xml:space="preserve">This Undergraduate Thesis employs a mixed-methods approach, combining qualitative and quantitative data collection. Surveys were distributed to 150 undergraduate students at three universities in Japan Osaka, while semi-structured interviews were conducted with 10 Professors from the same institutions. Additionally, secondary data from university publications and academic reports were analyzed to contextualize findings within broader educational policies in Japan.</w:t>
      </w:r>
    </w:p>
    <w:p>
      <w:pPr>
        <w:pStyle w:val="BodyText"/>
      </w:pPr>
      <w:r>
        <w:t xml:space="preserve">The study focused on three key areas: (1) the teaching methodologies used by Professors in Osaka, (2) student perceptions of mentorship quality, and (3) challenges faced by Professors in integrating global research trends into their curricula. Data was analyzed using thematic coding for qualitative responses and statistical tools for survey results.</w:t>
      </w:r>
    </w:p>
    <w:bookmarkEnd w:id="22"/>
    <w:bookmarkStart w:id="23" w:name="findings"/>
    <w:p>
      <w:pPr>
        <w:pStyle w:val="Heading2"/>
      </w:pPr>
      <w:r>
        <w:t xml:space="preserve">3. Findings</w:t>
      </w:r>
    </w:p>
    <w:p>
      <w:pPr>
        <w:pStyle w:val="FirstParagraph"/>
      </w:pPr>
      <w:r>
        <w:rPr>
          <w:bCs/>
          <w:b/>
        </w:rPr>
        <w:t xml:space="preserve">3.1 Teaching Methodologies</w:t>
      </w:r>
      <w:r>
        <w:br/>
      </w:r>
      <w:r>
        <w:t xml:space="preserve">Professors in Japan Osaka predominantly use a combination of traditional lectures, group seminars, and project-based learning. However, there is a growing emphasis on interactive teaching methods to align with global educational trends. For instance, many Professors incorporate digital tools like online discussion forums and virtual simulations to enhance student engagement.</w:t>
      </w:r>
    </w:p>
    <w:p>
      <w:pPr>
        <w:pStyle w:val="BodyText"/>
      </w:pPr>
      <w:r>
        <w:rPr>
          <w:bCs/>
          <w:b/>
        </w:rPr>
        <w:t xml:space="preserve">3.2 Mentorship and Student Engagement</w:t>
      </w:r>
      <w:r>
        <w:br/>
      </w:r>
      <w:r>
        <w:t xml:space="preserve">Students reported that Professors in Osaka often serve as both academic advisors and cultural mentors. One interviewee stated, “My Professor helped me understand the nuances of academic writing in English while also guiding me on career opportunities in international research.” This dual role underscores the importance of Professors in preparing students for global challenges.</w:t>
      </w:r>
    </w:p>
    <w:p>
      <w:pPr>
        <w:pStyle w:val="BodyText"/>
      </w:pPr>
      <w:r>
        <w:rPr>
          <w:bCs/>
          <w:b/>
        </w:rPr>
        <w:t xml:space="preserve">3.3 Challenges and Adaptability</w:t>
      </w:r>
      <w:r>
        <w:br/>
      </w:r>
      <w:r>
        <w:t xml:space="preserve">Professors highlighted challenges such as language barriers, cultural differences among international students, and the need to balance traditional Japanese academic values with modern pedagogical approaches. For example, one Professor noted that fostering creativity in a system historically focused on rote learning required intentional effort.</w:t>
      </w:r>
    </w:p>
    <w:bookmarkEnd w:id="23"/>
    <w:bookmarkStart w:id="24" w:name="Xb8fbc7f952f5b8841f1d2d00a00d69b0dfb87dd"/>
    <w:p>
      <w:pPr>
        <w:pStyle w:val="Heading2"/>
      </w:pPr>
      <w:r>
        <w:t xml:space="preserve">4. Case Study: Professor X at Osaka University</w:t>
      </w:r>
    </w:p>
    <w:p>
      <w:pPr>
        <w:pStyle w:val="FirstParagraph"/>
      </w:pPr>
      <w:r>
        <w:t xml:space="preserve">A notable example of effective mentorship is Professor X, whose research group at Osaka University focuses on renewable energy technologies. Under their guidance, students engage in interdisciplinary projects involving engineering, environmental science, and policy analysis. Professor X’s emphasis on collaborative problem-solving has led to several student-led innovations presented at international conferences. This case study illustrates how a dedicated Professor can transform the learning experience in Japan Osaka by integrating real-world challenges into academic curricula.</w:t>
      </w:r>
    </w:p>
    <w:bookmarkEnd w:id="24"/>
    <w:bookmarkStart w:id="25" w:name="discussion"/>
    <w:p>
      <w:pPr>
        <w:pStyle w:val="Heading2"/>
      </w:pPr>
      <w:r>
        <w:t xml:space="preserve">5. Discussion</w:t>
      </w:r>
    </w:p>
    <w:p>
      <w:pPr>
        <w:pStyle w:val="FirstParagraph"/>
      </w:pPr>
      <w:r>
        <w:t xml:space="preserve">The findings reveal that Professors in Japan Osaka are instrumental in shaping the academic trajectories of undergraduate students. Their role extends beyond classroom instruction to include career counseling, research mentorship, and cultural mediation. However, the study also identifies gaps in resources and training for Professors to address the diverse needs of a globalized student body.</w:t>
      </w:r>
    </w:p>
    <w:p>
      <w:pPr>
        <w:pStyle w:val="BodyText"/>
      </w:pPr>
      <w:r>
        <w:t xml:space="preserve">Furthermore, the data highlights a need for institutional support to enable Professors to adopt innovative teaching practices while respecting Japan’s academic traditions. Universities in Osaka could benefit from professional development programs that emphasize intercultural communication and digital literacy.</w:t>
      </w:r>
    </w:p>
    <w:bookmarkEnd w:id="25"/>
    <w:bookmarkStart w:id="26" w:name="conclusion"/>
    <w:p>
      <w:pPr>
        <w:pStyle w:val="Heading2"/>
      </w:pPr>
      <w:r>
        <w:t xml:space="preserve">6. Conclusion</w:t>
      </w:r>
    </w:p>
    <w:p>
      <w:pPr>
        <w:pStyle w:val="FirstParagraph"/>
      </w:pPr>
      <w:r>
        <w:t xml:space="preserve">This Undergraduate Thesis underscores the indispensable role of a Professor in the academic ecosystem of Japan Osaka. Through dedicated mentorship, adaptability to global trends, and a commitment to student growth, Professors in this region are pivotal in preparing undergraduates for both national and international challenges. As universities continue to evolve, fostering collaboration between Professors and students will be essential to sustaining academic excellence in Japan Osaka.</w:t>
      </w:r>
    </w:p>
    <w:bookmarkEnd w:id="26"/>
    <w:bookmarkStart w:id="27" w:name="references"/>
    <w:p>
      <w:pPr>
        <w:pStyle w:val="Heading2"/>
      </w:pPr>
      <w:r>
        <w:t xml:space="preserve">References</w:t>
      </w:r>
    </w:p>
    <w:p>
      <w:pPr>
        <w:numPr>
          <w:ilvl w:val="0"/>
          <w:numId w:val="1001"/>
        </w:numPr>
        <w:pStyle w:val="Compact"/>
      </w:pPr>
      <w:r>
        <w:t xml:space="preserve">Kansai Gakuin University. (2024). *Annual Report on Academic Development.*</w:t>
      </w:r>
    </w:p>
    <w:p>
      <w:pPr>
        <w:numPr>
          <w:ilvl w:val="0"/>
          <w:numId w:val="1001"/>
        </w:numPr>
        <w:pStyle w:val="Compact"/>
      </w:pPr>
      <w:r>
        <w:t xml:space="preserve">Osaka University. (2023). *Top Global University Initiative: Strategic Plan 2030.*</w:t>
      </w:r>
    </w:p>
    <w:p>
      <w:pPr>
        <w:numPr>
          <w:ilvl w:val="0"/>
          <w:numId w:val="1001"/>
        </w:numPr>
        <w:pStyle w:val="Compact"/>
      </w:pPr>
      <w:r>
        <w:t xml:space="preserve">Sakurai, Y. (2021). “Cultural Dimensions in Japanese Higher Education.” *Journal of East Asian Studies, 17*(3),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and Statistical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Professor's Role in Academic Development at Japan Osaka</dc:title>
  <dc:creator/>
  <dc:language>en</dc:language>
  <cp:keywords/>
  <dcterms:created xsi:type="dcterms:W3CDTF">2026-07-23T19:06:14Z</dcterms:created>
  <dcterms:modified xsi:type="dcterms:W3CDTF">2026-07-23T19:06:14Z</dcterms:modified>
</cp:coreProperties>
</file>

<file path=docProps/custom.xml><?xml version="1.0" encoding="utf-8"?>
<Properties xmlns="http://schemas.openxmlformats.org/officeDocument/2006/custom-properties" xmlns:vt="http://schemas.openxmlformats.org/officeDocument/2006/docPropsVTypes"/>
</file>