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852685246480979a2a9f1503ed1c05c5b47847d"/>
    <w:p>
      <w:pPr>
        <w:pStyle w:val="Heading1"/>
      </w:pPr>
      <w:r>
        <w:t xml:space="preserve">Undergraduate Thesis: The Role of the Professor in Morocco Casablanca</w:t>
      </w:r>
    </w:p>
    <w:bookmarkStart w:id="20" w:name="abstract"/>
    <w:p>
      <w:pPr>
        <w:pStyle w:val="Heading2"/>
      </w:pPr>
      <w:r>
        <w:t xml:space="preserve">Abstract</w:t>
      </w:r>
    </w:p>
    <w:p>
      <w:pPr>
        <w:pStyle w:val="FirstParagraph"/>
      </w:pPr>
      <w:r>
        <w:t xml:space="preserve">This Undergraduate Thesis explores the pivotal role of professors in shaping academic and professional development within the educational landscape of Morocco, with a specific focus on Casablanca. As the economic and cultural heart of Morocco, Casablanca hosts some of the country's most prestigious institutions, including Hassan II University and Cadi Ayyad University. The thesis examines how professors in these institutions contribute to both local and national educational goals, emphasizing their influence on curriculum design, research innovation, and student mentorship. By analyzing case studies from Moroccan universities in Casablanca, this document highlights the challenges and opportunities faced by professors in a rapidly evolving academic environment.</w:t>
      </w:r>
    </w:p>
    <w:bookmarkEnd w:id="20"/>
    <w:bookmarkStart w:id="21" w:name="introduction"/>
    <w:p>
      <w:pPr>
        <w:pStyle w:val="Heading2"/>
      </w:pPr>
      <w:r>
        <w:t xml:space="preserve">Introduction</w:t>
      </w:r>
    </w:p>
    <w:p>
      <w:pPr>
        <w:pStyle w:val="FirstParagraph"/>
      </w:pPr>
      <w:r>
        <w:t xml:space="preserve">Morocco has long been a crossroads of cultures, and its education system reflects this rich heritage. Among Morocco's cities, Casablanca stands out as a hub for higher education, attracting students from across the country and beyond. The Professor plays a central role in this dynamic ecosystem, acting as both an educator and a catalyst for intellectual growth. This thesis investigates how professors in Casablanca contribute to the development of critical thinking, innovation, and cultural preservation within Moroccan academia.</w:t>
      </w:r>
    </w:p>
    <w:p>
      <w:pPr>
        <w:pStyle w:val="BodyText"/>
      </w:pPr>
      <w:r>
        <w:t xml:space="preserve">The significance of this study lies in its focus on the intersection of education, culture, and professional practice in Morocco Casablanca. By examining the role of professors through case studies and qualitative analysis, this work provides insights into how academic leaders navigate challenges such as resource limitations, technological integration, and the need to align curricula with global standards while maintaining cultural relevance.</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of professors in Moroccan universities within Casablanca and interviews with students and faculty members. Data was collected through structured questionnaires, observational analysis of classroom interactions, and review of academic publications by professors at institutions such as the Faculty of Sciences at Hassan II University.</w:t>
      </w:r>
    </w:p>
    <w:p>
      <w:pPr>
        <w:pStyle w:val="BodyText"/>
      </w:pPr>
      <w:r>
        <w:t xml:space="preserve">The study focuses on three key areas: 1) the pedagogical approaches used by professors to engage students in culturally relevant topics; 2) their role in fostering research and innovation within Moroccan academia; and 3) challenges faced by professors in balancing local traditions with global educational trends. The findings aim to provide a comprehensive understanding of the Professor’s influence on academic outcomes and societal development in Morocco Casablanca.</w:t>
      </w:r>
    </w:p>
    <w:bookmarkEnd w:id="22"/>
    <w:bookmarkStart w:id="23" w:name="analysis-of-the-professors-role"/>
    <w:p>
      <w:pPr>
        <w:pStyle w:val="Heading2"/>
      </w:pPr>
      <w:r>
        <w:t xml:space="preserve">Analysis of the Professor's Role</w:t>
      </w:r>
    </w:p>
    <w:p>
      <w:pPr>
        <w:pStyle w:val="FirstParagraph"/>
      </w:pPr>
      <w:r>
        <w:rPr>
          <w:bCs/>
          <w:b/>
        </w:rPr>
        <w:t xml:space="preserve">1. Curriculum Design and Cultural Relevance</w:t>
      </w:r>
      <w:r>
        <w:br/>
      </w:r>
      <w:r>
        <w:t xml:space="preserve">In Morocco Casablanca, professors are tasked with designing curricula that reflect both local heritage and global academic standards. For instance, in disciplines like history or literature, professors integrate Moroccan cultural narratives into their teaching while also addressing international perspectives. This dual approach ensures that students develop a nuanced understanding of their identity within a globalized world.</w:t>
      </w:r>
    </w:p>
    <w:p>
      <w:pPr>
        <w:pStyle w:val="BodyText"/>
      </w:pPr>
      <w:r>
        <w:rPr>
          <w:bCs/>
          <w:b/>
        </w:rPr>
        <w:t xml:space="preserve">2. Research and Innovation</w:t>
      </w:r>
      <w:r>
        <w:br/>
      </w:r>
      <w:r>
        <w:t xml:space="preserve">Professors in Casablanca are at the forefront of research initiatives that address local challenges, such as sustainable urban development, renewable energy, and public health. Their work not only advances academic knowledge but also informs policy decisions in Morocco. For example, a Professor at Cadi Ayyad University recently led a study on water conservation techniques tailored to Casablanca’s arid climate.</w:t>
      </w:r>
    </w:p>
    <w:p>
      <w:pPr>
        <w:pStyle w:val="BodyText"/>
      </w:pPr>
      <w:r>
        <w:rPr>
          <w:bCs/>
          <w:b/>
        </w:rPr>
        <w:t xml:space="preserve">3. Mentorship and Student Development</w:t>
      </w:r>
      <w:r>
        <w:br/>
      </w:r>
      <w:r>
        <w:t xml:space="preserve">Beyond teaching, professors serve as mentors who guide students through academic and career decisions. In Casablanca, where competition for university admissions is intense, professors often provide personalized support to help students navigate challenges such as language barriers or cultural adaptation.</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Professors in Morocco Casablanca face several challenges, including limited funding for research, the need to modernize teaching methodologies, and balancing traditional educational values with contemporary pedagogical practices. Additionally, the rapid pace of technological change requires professors to continually update their skills in areas like digital literacy and e-learning platforms.</w:t>
      </w:r>
    </w:p>
    <w:p>
      <w:pPr>
        <w:pStyle w:val="BodyText"/>
      </w:pPr>
      <w:r>
        <w:rPr>
          <w:bCs/>
          <w:b/>
        </w:rPr>
        <w:t xml:space="preserve">Opportunities</w:t>
      </w:r>
      <w:r>
        <w:br/>
      </w:r>
      <w:r>
        <w:t xml:space="preserve">Despite these challenges, professors have access to unique opportunities. The growing emphasis on international collaboration allows them to partner with universities abroad, enhancing the global relevance of Moroccan academia. Moreover, the rise of online education provides new avenues for professors to reach a wider audience and share their expertise globally.</w:t>
      </w:r>
    </w:p>
    <w:bookmarkEnd w:id="24"/>
    <w:bookmarkStart w:id="25" w:name="conclusion"/>
    <w:p>
      <w:pPr>
        <w:pStyle w:val="Heading2"/>
      </w:pPr>
      <w:r>
        <w:t xml:space="preserve">Conclusion</w:t>
      </w:r>
    </w:p>
    <w:p>
      <w:pPr>
        <w:pStyle w:val="FirstParagraph"/>
      </w:pPr>
      <w:r>
        <w:t xml:space="preserve">The Professor plays a transformative role in shaping the future of Morocco Casablanca. Through their dedication to teaching, research, and mentorship, professors not only empower students but also contribute to the broader socio-economic development of the region. This Undergraduate Thesis highlights the importance of supporting professors in their endeavors to create an inclusive, innovative, and culturally rooted educational environment.</w:t>
      </w:r>
    </w:p>
    <w:p>
      <w:pPr>
        <w:pStyle w:val="BodyText"/>
      </w:pPr>
      <w:r>
        <w:t xml:space="preserve">As Morocco continues to evolve as a global actor, institutions in Casablanca must prioritize investing in its academic leaders. By doing so, they will ensure that future generations of students are equipped with the knowledge and skills needed to thrive in a rapidly changing world while honoring their Moroccan heritage.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Morocco Casablanca</dc:title>
  <dc:creator/>
  <dc:language>en</dc:language>
  <cp:keywords/>
  <dcterms:created xsi:type="dcterms:W3CDTF">2026-07-23T15:04:10Z</dcterms:created>
  <dcterms:modified xsi:type="dcterms:W3CDTF">2026-07-23T15:04:10Z</dcterms:modified>
</cp:coreProperties>
</file>

<file path=docProps/custom.xml><?xml version="1.0" encoding="utf-8"?>
<Properties xmlns="http://schemas.openxmlformats.org/officeDocument/2006/custom-properties" xmlns:vt="http://schemas.openxmlformats.org/officeDocument/2006/docPropsVTypes"/>
</file>