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4cdef96c6af8c35a233033861c223d777e2e6a0"/>
    <w:p>
      <w:pPr>
        <w:pStyle w:val="Heading1"/>
      </w:pPr>
      <w:r>
        <w:t xml:space="preserve">Undergraduate Thesis: The Role of a Professor in Myanmar Yangon</w:t>
      </w:r>
    </w:p>
    <w:bookmarkStart w:id="20" w:name="abstract"/>
    <w:p>
      <w:pPr>
        <w:pStyle w:val="Heading2"/>
      </w:pPr>
      <w:r>
        <w:t xml:space="preserve">Abstract</w:t>
      </w:r>
    </w:p>
    <w:p>
      <w:pPr>
        <w:pStyle w:val="FirstParagraph"/>
      </w:pPr>
      <w:r>
        <w:t xml:space="preserve">This Undergraduate Thesis explores the multifaceted role of a Professor in the academic and societal context of Myanmar Yangon. Focusing on the challenges, responsibilities, and contributions of Professors in higher education institutions within Yangon, this document examines how their work influences student development, research advancements, and national progress. By analyzing case studies from Yangon University and other leading institutions in Myanmar's capital city, the thesis highlights the unique dynamics of teaching and mentorship under local conditions. The study also emphasizes the importance of integrating global academic standards with cultural relevance to foster innovation and critical thinking among students in Myanmar Yangon.</w:t>
      </w:r>
    </w:p>
    <w:bookmarkEnd w:id="20"/>
    <w:bookmarkStart w:id="21" w:name="introduction"/>
    <w:p>
      <w:pPr>
        <w:pStyle w:val="Heading2"/>
      </w:pPr>
      <w:r>
        <w:t xml:space="preserve">Introduction</w:t>
      </w:r>
    </w:p>
    <w:p>
      <w:pPr>
        <w:pStyle w:val="FirstParagraph"/>
      </w:pPr>
      <w:r>
        <w:t xml:space="preserve">Myanmar Yangon, as the political, economic, and educational hub of the country, hosts some of Southeast Asia's most historic and prestigious universities. Within this dynamic environment, Professors play a pivotal role in shaping the future of students through rigorous academic instruction and mentorship. This Undergraduate Thesis aims to investigate how Professors in Yangon navigate their responsibilities amid evolving educational policies, technological advancements, and societal expectations. The document will address key themes such as pedagogical strategies tailored for Myanmar's context, the impact of a Professor's leadership on student outcomes, and the role of academic research in addressing regional challenges like economic development and environmental sustainability.</w:t>
      </w:r>
    </w:p>
    <w:bookmarkEnd w:id="21"/>
    <w:bookmarkStart w:id="22" w:name="contextualizing-myanmar-yangon"/>
    <w:p>
      <w:pPr>
        <w:pStyle w:val="Heading2"/>
      </w:pPr>
      <w:r>
        <w:t xml:space="preserve">Contextualizing Myanmar Yangon</w:t>
      </w:r>
    </w:p>
    <w:p>
      <w:pPr>
        <w:pStyle w:val="FirstParagraph"/>
      </w:pPr>
      <w:r>
        <w:t xml:space="preserve">Yangon, with its blend of colonial architecture and modern infrastructure, serves as a microcosm of Myanmar's cultural diversity. Universities in this city are not only centers for academic pursuit but also spaces for fostering national identity and global connectivity. Professors in Yangon face the dual challenge of adhering to international educational benchmarks while addressing local needs, such as preserving Burmese heritage and promoting multilingual education. This thesis will explore how these factors influence the teaching methodologies and research priorities of Professors in Yangon.</w:t>
      </w:r>
    </w:p>
    <w:bookmarkEnd w:id="22"/>
    <w:bookmarkStart w:id="23" w:name="responsibilities-of-a-professor"/>
    <w:p>
      <w:pPr>
        <w:pStyle w:val="Heading2"/>
      </w:pPr>
      <w:r>
        <w:t xml:space="preserve">Responsibilities of a Professor</w:t>
      </w:r>
    </w:p>
    <w:p>
      <w:pPr>
        <w:pStyle w:val="FirstParagraph"/>
      </w:pPr>
      <w:r>
        <w:t xml:space="preserve">A Professor in Myanmar Yangon is expected to fulfill multiple roles: educator, researcher, mentor, and community leader. Their primary responsibility lies in delivering high-quality education that aligns with both national curricula and global standards. This includes developing syllabi that incorporate critical thinking skills, fostering ethical values rooted in Burmese culture, and utilizing technology to enhance learning outcomes. Additionally, Professors are tasked with conducting research on issues pertinent to Myanmar's development goals, such as poverty alleviation, climate change mitigation, and digital transformation.</w:t>
      </w:r>
    </w:p>
    <w:p>
      <w:pPr>
        <w:pStyle w:val="BodyText"/>
      </w:pPr>
      <w:r>
        <w:t xml:space="preserve">The mentorship role of a Professor is particularly significant in Yangon's academic landscape. Students often seek guidance not only in their studies but also in career planning and personal growth. Professors are expected to act as role models, balancing academic rigor with empathy for students navigating the complexities of modern education systems.</w:t>
      </w:r>
    </w:p>
    <w:bookmarkEnd w:id="23"/>
    <w:bookmarkStart w:id="24" w:name="challenges-faced-by-professors"/>
    <w:p>
      <w:pPr>
        <w:pStyle w:val="Heading2"/>
      </w:pPr>
      <w:r>
        <w:t xml:space="preserve">Challenges Faced by Professors</w:t>
      </w:r>
    </w:p>
    <w:p>
      <w:pPr>
        <w:pStyle w:val="FirstParagraph"/>
      </w:pPr>
      <w:r>
        <w:t xml:space="preserve">Professors in Myanmar Yangon encounter unique challenges, including limited funding for research, rapid technological changes requiring continuous professional development, and the need to bridge cultural gaps between international academic standards and local practices. Additionally, political instability in the region has occasionally impacted academic freedom, necessitating Professors to advocate for educational reforms while maintaining neutrality.</w:t>
      </w:r>
    </w:p>
    <w:p>
      <w:pPr>
        <w:pStyle w:val="BodyText"/>
      </w:pPr>
      <w:r>
        <w:t xml:space="preserve">Another challenge is ensuring equitable access to education across socio-economic divides. Professors must address disparities in student preparedness and resource availability, often through innovative teaching methods such as blended learning or community-based projects. These efforts are critical for creating an inclusive academic environment in Yangon.</w:t>
      </w:r>
    </w:p>
    <w:bookmarkEnd w:id="24"/>
    <w:bookmarkStart w:id="25" w:name="cultural-and-societal-impact"/>
    <w:p>
      <w:pPr>
        <w:pStyle w:val="Heading2"/>
      </w:pPr>
      <w:r>
        <w:t xml:space="preserve">Cultural and Societal Impact</w:t>
      </w:r>
    </w:p>
    <w:p>
      <w:pPr>
        <w:pStyle w:val="FirstParagraph"/>
      </w:pPr>
      <w:r>
        <w:t xml:space="preserve">The work of a Professor in Myanmar Yangon extends beyond the classroom. Through public lectures, policy advocacy, and collaborations with local organizations, Professors contribute to societal progress by promoting awareness on issues such as gender equality, health education, and sustainable development. Their role in preserving Burmese language and culture while integrating global perspectives is vital for cultivating a generation of students who are both globally competitive and culturally grounded.</w:t>
      </w:r>
    </w:p>
    <w:bookmarkEnd w:id="25"/>
    <w:bookmarkStart w:id="26" w:name="case-studies-from-yangon-universities"/>
    <w:p>
      <w:pPr>
        <w:pStyle w:val="Heading2"/>
      </w:pPr>
      <w:r>
        <w:t xml:space="preserve">Case Studies from Yangon Universities</w:t>
      </w:r>
    </w:p>
    <w:p>
      <w:pPr>
        <w:pStyle w:val="FirstParagraph"/>
      </w:pPr>
      <w:r>
        <w:t xml:space="preserve">This thesis includes case studies from institutions like Yangon University, the Myanmar Institute of Information Technology, and the National University of Management. These examples illustrate how Professors in these universities have adapted their teaching methods to meet local needs while aligning with international research standards. For instance, a Professor at Yangon University developed a curriculum on digital literacy tailored for rural communities, while another at the Myanmar Institute of Information Technology pioneered collaborative projects with Silicon Valley startups to address technological gaps in Southeast Asia.</w:t>
      </w:r>
    </w:p>
    <w:bookmarkEnd w:id="26"/>
    <w:bookmarkStart w:id="27" w:name="conclusion"/>
    <w:p>
      <w:pPr>
        <w:pStyle w:val="Heading2"/>
      </w:pPr>
      <w:r>
        <w:t xml:space="preserve">Conclusion</w:t>
      </w:r>
    </w:p>
    <w:p>
      <w:pPr>
        <w:pStyle w:val="FirstParagraph"/>
      </w:pPr>
      <w:r>
        <w:t xml:space="preserve">In conclusion, the role of a Professor in Myanmar Yangon is indispensable to both individual and national development. Through their dedication to education, research, and community engagement, Professors shape the future of students while addressing societal challenges. This Undergraduate Thesis underscores the importance of supporting Professors with adequate resources and freedom to innovate in an environment that balances tradition with modernization. As Yangon continues to grow as an academic and cultural center in Myanmar, the contributions of its Professors will remain a cornerstone of its progress.</w:t>
      </w:r>
    </w:p>
    <w:p>
      <w:pPr>
        <w:pStyle w:val="BodyText"/>
      </w:pPr>
      <w:r>
        <w:rPr>
          <w:bCs/>
          <w:b/>
        </w:rPr>
        <w:t xml:space="preserve">Keywords:</w:t>
      </w:r>
      <w:r>
        <w:t xml:space="preserve"> </w:t>
      </w:r>
      <w:r>
        <w:t xml:space="preserve">Undergraduate Thesis, Professor, Myanmar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Myanmar Yangon</dc:title>
  <dc:creator/>
  <dc:language>en</dc:language>
  <cp:keywords/>
  <dcterms:created xsi:type="dcterms:W3CDTF">2026-07-20T00:06:47Z</dcterms:created>
  <dcterms:modified xsi:type="dcterms:W3CDTF">2026-07-20T00:06:47Z</dcterms:modified>
</cp:coreProperties>
</file>

<file path=docProps/custom.xml><?xml version="1.0" encoding="utf-8"?>
<Properties xmlns="http://schemas.openxmlformats.org/officeDocument/2006/custom-properties" xmlns:vt="http://schemas.openxmlformats.org/officeDocument/2006/docPropsVTypes"/>
</file>