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ab831124feac426a5d1936db23bfbd0eb947963"/>
    <w:p>
      <w:pPr>
        <w:pStyle w:val="Heading1"/>
      </w:pPr>
      <w:r>
        <w:t xml:space="preserve">Undergraduate Thesis: The Role of Professor in Pakistan Islamabad</w:t>
      </w:r>
    </w:p>
    <w:bookmarkStart w:id="20" w:name="abstract"/>
    <w:p>
      <w:pPr>
        <w:pStyle w:val="Heading2"/>
      </w:pPr>
      <w:r>
        <w:t xml:space="preserve">Abstract</w:t>
      </w:r>
    </w:p>
    <w:p>
      <w:pPr>
        <w:pStyle w:val="FirstParagraph"/>
      </w:pPr>
      <w:r>
        <w:t xml:space="preserve">This undergraduate thesis explores the pivotal role of professors within the academic landscape of Pakistan, with a specific focus on Islamabad. As the capital city and home to several prestigious universities, Islamabad serves as a critical hub for higher education. This study examines how professors contribute to shaping educational policies, fostering research culture, and mentoring students in an environment that balances traditional values with modernization. The document highlights the challenges faced by educators in Islamabad while emphasizing their significance in advancing Pakistan’s academic and societal development.</w:t>
      </w:r>
    </w:p>
    <w:bookmarkEnd w:id="20"/>
    <w:bookmarkStart w:id="21" w:name="introduction"/>
    <w:p>
      <w:pPr>
        <w:pStyle w:val="Heading2"/>
      </w:pPr>
      <w:r>
        <w:t xml:space="preserve">Introduction</w:t>
      </w:r>
    </w:p>
    <w:p>
      <w:pPr>
        <w:pStyle w:val="FirstParagraph"/>
      </w:pPr>
      <w:r>
        <w:t xml:space="preserve">In the context of Pakistan’s higher education system, professors are not merely instructors but also architects of intellectual growth and innovation. In Islamabad, where institutions such as the Quaid-i-Azam University (QAU), National University of Sciences and Technology (NUST), and Islamic International Medical College (IIMC) thrive, professors play a transformative role in shaping national priorities through education. This thesis aims to analyze the multifaceted contributions of professors in Islamabad, considering their responsibilities as educators, researchers, and community leaders. The study is particularly relevant for Pakistan’s youth population seeking quality education and for policymakers striving to align academic institutions with global standards.</w:t>
      </w:r>
    </w:p>
    <w:bookmarkEnd w:id="21"/>
    <w:bookmarkStart w:id="22" w:name="literature-review"/>
    <w:p>
      <w:pPr>
        <w:pStyle w:val="Heading2"/>
      </w:pPr>
      <w:r>
        <w:t xml:space="preserve">Literature Review</w:t>
      </w:r>
    </w:p>
    <w:p>
      <w:pPr>
        <w:pStyle w:val="FirstParagraph"/>
      </w:pPr>
      <w:r>
        <w:t xml:space="preserve">Existing research underscores the importance of professors in driving academic excellence. Studies from South Asian contexts reveal that professors in Islamabad face unique challenges, including resource constraints, bureaucratic hurdles, and societal expectations tied to Pakistan’s cultural norms. However, their influence extends beyond the classroom: they lead interdisciplinary projects, collaborate with international institutions, and engage in public discourse on national issues. Notably, professors in Islamabad have been instrumental in addressing crises such as the pandemic by pivoting to online education and conducting research on health policies.</w:t>
      </w:r>
    </w:p>
    <w:bookmarkEnd w:id="22"/>
    <w:bookmarkStart w:id="23" w:name="methodology"/>
    <w:p>
      <w:pPr>
        <w:pStyle w:val="Heading2"/>
      </w:pPr>
      <w:r>
        <w:t xml:space="preserve">Methodology</w:t>
      </w:r>
    </w:p>
    <w:p>
      <w:pPr>
        <w:pStyle w:val="FirstParagraph"/>
      </w:pPr>
      <w:r>
        <w:t xml:space="preserve">This study employs a qualitative approach, relying on interviews with faculty members from Islamabad-based universities and case studies of notable professors. Data was collected through structured questionnaires, academic publications, and institutional reports. The analysis focuses on three themes: (1) the teaching methodologies adopted by professors in Islamabad, (2) their contributions to research and innovation, and (3) the socio-political challenges they navigate in a rapidly changing educational landscape.</w:t>
      </w:r>
    </w:p>
    <w:bookmarkEnd w:id="23"/>
    <w:bookmarkStart w:id="24" w:name="findings"/>
    <w:p>
      <w:pPr>
        <w:pStyle w:val="Heading2"/>
      </w:pPr>
      <w:r>
        <w:t xml:space="preserve">Findings</w:t>
      </w:r>
    </w:p>
    <w:p>
      <w:pPr>
        <w:pStyle w:val="FirstParagraph"/>
      </w:pPr>
      <w:r>
        <w:rPr>
          <w:bCs/>
          <w:b/>
        </w:rPr>
        <w:t xml:space="preserve">Teaching Methodologies:</w:t>
      </w:r>
      <w:r>
        <w:t xml:space="preserve"> </w:t>
      </w:r>
      <w:r>
        <w:t xml:space="preserve">Professors in Islamabad emphasize student-centric learning, integrating technology into curricula while preserving traditional pedagogical values. For instance, at NUST, professors leverage virtual labs and AI-driven tools to enhance engineering education.</w:t>
      </w:r>
    </w:p>
    <w:p>
      <w:pPr>
        <w:pStyle w:val="BodyText"/>
      </w:pPr>
      <w:r>
        <w:rPr>
          <w:bCs/>
          <w:b/>
        </w:rPr>
        <w:t xml:space="preserve">Research Contributions:</w:t>
      </w:r>
      <w:r>
        <w:t xml:space="preserve"> </w:t>
      </w:r>
      <w:r>
        <w:t xml:space="preserve">Islamabad’s academic institutions are hubs for research on climate change, cybersecurity, and public health. Professors lead national projects funded by the Higher Education Commission (HEC) and contribute to global conferences, elevating Pakistan’s profile in academia.</w:t>
      </w:r>
    </w:p>
    <w:p>
      <w:pPr>
        <w:pStyle w:val="BodyText"/>
      </w:pPr>
      <w:r>
        <w:rPr>
          <w:bCs/>
          <w:b/>
        </w:rPr>
        <w:t xml:space="preserve">Socio-Political Challenges:</w:t>
      </w:r>
      <w:r>
        <w:t xml:space="preserve"> </w:t>
      </w:r>
      <w:r>
        <w:t xml:space="preserve">Professors often face pressure from political agendas and limited funding. However, many have successfully advocated for institutional autonomy through professional networks such as the Pakistan Society of Engineers (PSE) and the Association of Professors in Higher Education (APHE).</w:t>
      </w:r>
    </w:p>
    <w:bookmarkEnd w:id="24"/>
    <w:bookmarkStart w:id="25" w:name="discussion"/>
    <w:p>
      <w:pPr>
        <w:pStyle w:val="Heading2"/>
      </w:pPr>
      <w:r>
        <w:t xml:space="preserve">Discussion</w:t>
      </w:r>
    </w:p>
    <w:p>
      <w:pPr>
        <w:pStyle w:val="FirstParagraph"/>
      </w:pPr>
      <w:r>
        <w:t xml:space="preserve">The findings reveal that professors in Islamabad are at the intersection of tradition and innovation. Their ability to adapt to technological advancements while maintaining ethical standards reflects their dedication to Pakistan’s intellectual growth. However, systemic issues such as underfunding and administrative bureaucracy hinder their potential impact. The study also highlights the importance of mentorship, with professors often acting as role models for students navigating career paths in academia or industry.</w:t>
      </w:r>
    </w:p>
    <w:bookmarkEnd w:id="25"/>
    <w:bookmarkStart w:id="26" w:name="conclusion"/>
    <w:p>
      <w:pPr>
        <w:pStyle w:val="Heading2"/>
      </w:pPr>
      <w:r>
        <w:t xml:space="preserve">Conclusion</w:t>
      </w:r>
    </w:p>
    <w:p>
      <w:pPr>
        <w:pStyle w:val="FirstParagraph"/>
      </w:pPr>
      <w:r>
        <w:t xml:space="preserve">In conclusion, professors in Islamabad are indispensable to Pakistan’s educational ecosystem. Their work transcends classroom instruction, influencing national development through research and leadership. This thesis underscores the need for greater investment in academic infrastructure and institutional autonomy to empower educators. For undergraduate students, understanding the role of a professor in Islamabad is essential for appreciating the complexities of higher education in Pakistan.</w:t>
      </w:r>
    </w:p>
    <w:bookmarkEnd w:id="26"/>
    <w:bookmarkStart w:id="27" w:name="references"/>
    <w:p>
      <w:pPr>
        <w:pStyle w:val="Heading2"/>
      </w:pPr>
      <w:r>
        <w:t xml:space="preserve">References</w:t>
      </w:r>
    </w:p>
    <w:p>
      <w:pPr>
        <w:numPr>
          <w:ilvl w:val="0"/>
          <w:numId w:val="1001"/>
        </w:numPr>
        <w:pStyle w:val="Compact"/>
      </w:pPr>
      <w:r>
        <w:t xml:space="preserve">Pakistan Higher Education Commission (HEC). (2023). Annual Report on Research and Development.</w:t>
      </w:r>
    </w:p>
    <w:p>
      <w:pPr>
        <w:numPr>
          <w:ilvl w:val="0"/>
          <w:numId w:val="1001"/>
        </w:numPr>
        <w:pStyle w:val="Compact"/>
      </w:pPr>
      <w:r>
        <w:t xml:space="preserve">Quaid-i-Azam University. (2021). Faculty Contributions to National Policy-Making.</w:t>
      </w:r>
    </w:p>
    <w:p>
      <w:pPr>
        <w:numPr>
          <w:ilvl w:val="0"/>
          <w:numId w:val="1001"/>
        </w:numPr>
        <w:pStyle w:val="Compact"/>
      </w:pPr>
      <w:r>
        <w:t xml:space="preserve">National University of Sciences and Technology. (2023). Innovation in Engineering Education: A Case Study of Islamabad Professors.</w:t>
      </w:r>
    </w:p>
    <w:bookmarkEnd w:id="27"/>
    <w:bookmarkStart w:id="28" w:name="appendix"/>
    <w:p>
      <w:pPr>
        <w:pStyle w:val="Heading2"/>
      </w:pPr>
      <w:r>
        <w:t xml:space="preserve">Appendix</w:t>
      </w:r>
    </w:p>
    <w:p>
      <w:pPr>
        <w:pStyle w:val="FirstParagraph"/>
      </w:pPr>
      <w:r>
        <w:rPr>
          <w:iCs/>
          <w:i/>
        </w:rPr>
        <w:t xml:space="preserve">Interview Transcripts and Questionnaire Samples are available upon request from the Department of Education, Quaid-i-Azam University,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Pakistan Islamabad</dc:title>
  <dc:creator/>
  <dc:language>en</dc:language>
  <cp:keywords/>
  <dcterms:created xsi:type="dcterms:W3CDTF">2026-07-23T09:44:25Z</dcterms:created>
  <dcterms:modified xsi:type="dcterms:W3CDTF">2026-07-23T09:44:25Z</dcterms:modified>
</cp:coreProperties>
</file>

<file path=docProps/custom.xml><?xml version="1.0" encoding="utf-8"?>
<Properties xmlns="http://schemas.openxmlformats.org/officeDocument/2006/custom-properties" xmlns:vt="http://schemas.openxmlformats.org/officeDocument/2006/docPropsVTypes"/>
</file>