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2696c981df25aac18940cdfadae6a652b6f69fc"/>
    <w:p>
      <w:pPr>
        <w:pStyle w:val="Heading1"/>
      </w:pPr>
      <w:r>
        <w:t xml:space="preserve">Undergraduate Thesis: The Role and Impact of Professors in the Educational Landscape of Philippines Manila</w:t>
      </w:r>
    </w:p>
    <w:bookmarkStart w:id="20" w:name="abstract"/>
    <w:p>
      <w:pPr>
        <w:pStyle w:val="Heading2"/>
      </w:pPr>
      <w:r>
        <w:t xml:space="preserve">Abstract</w:t>
      </w:r>
    </w:p>
    <w:p>
      <w:pPr>
        <w:pStyle w:val="FirstParagraph"/>
      </w:pPr>
      <w:r>
        <w:t xml:space="preserve">This Undergraduate Thesis explores the critical role of professors in shaping academic excellence and student development within the context of higher education institutions in the Philippines, specifically Manila. As a hub for premier universities such as the University of the Philippines Diliman, Ateneo de Manila University, and De La Salle University, Manila exemplifies a dynamic educational environment where professors play a pivotal role. This study analyzes how professors contribute to curriculum design, research initiatives, and student mentorship while addressing challenges unique to the Philippines' academic system. The findings highlight the indispensable influence of professors in fostering intellectual growth and preparing students for global competitiveness.</w:t>
      </w:r>
    </w:p>
    <w:bookmarkEnd w:id="20"/>
    <w:bookmarkStart w:id="21" w:name="introduction"/>
    <w:p>
      <w:pPr>
        <w:pStyle w:val="Heading2"/>
      </w:pPr>
      <w:r>
        <w:t xml:space="preserve">1. Introduction</w:t>
      </w:r>
    </w:p>
    <w:p>
      <w:pPr>
        <w:pStyle w:val="FirstParagraph"/>
      </w:pPr>
      <w:r>
        <w:t xml:space="preserve">The Philippines, particularly its capital city Manila, is home to some of Asia's most prestigious higher education institutions. These universities rely heavily on the expertise and dedication of their professors to uphold academic standards and inspire future leaders. This Undergraduate Thesis examines the multifaceted role of professors in Manila's universities, emphasizing their responsibilities as educators, researchers, and mentors. The study aims to shed light on how these individuals navigate the challenges of modern academia while contributing to national development goals.</w:t>
      </w:r>
    </w:p>
    <w:bookmarkEnd w:id="21"/>
    <w:bookmarkStart w:id="22" w:name="Xf91572e8b3b7f1a054277b0e812eebfd39df9f1"/>
    <w:p>
      <w:pPr>
        <w:pStyle w:val="Heading2"/>
      </w:pPr>
      <w:r>
        <w:t xml:space="preserve">2. The Professor: A Pillar of Academic Excellence</w:t>
      </w:r>
    </w:p>
    <w:p>
      <w:pPr>
        <w:pStyle w:val="FirstParagraph"/>
      </w:pPr>
      <w:r>
        <w:t xml:space="preserve">A professor is not merely an instructor but a guide, innovator, and catalyst for change in the academic realm. In the Philippines Manila context, professors are tasked with delivering high-quality education that aligns with global standards while addressing local needs. Their role extends beyond classrooms to include curriculum development, research dissemination, and community engagement.</w:t>
      </w:r>
    </w:p>
    <w:p>
      <w:pPr>
        <w:pStyle w:val="BodyText"/>
      </w:pPr>
      <w:r>
        <w:t xml:space="preserve">In Manila's universities, professors often lead interdisciplinary projects that bridge theoretical knowledge and practical applications. For instance, professors in STEM fields collaborate with industries to develop solutions for pressing issues like climate change or technological innovation. Similarly, humanities professors integrate Philippine culture and history into their teachings to cultivate a sense of national identity among students.</w:t>
      </w:r>
    </w:p>
    <w:bookmarkEnd w:id="22"/>
    <w:bookmarkStart w:id="23" w:name="X3db15d95bdade8f481e2e07e421c6d9b0f90e8a"/>
    <w:p>
      <w:pPr>
        <w:pStyle w:val="Heading2"/>
      </w:pPr>
      <w:r>
        <w:t xml:space="preserve">3. Educational Landscape of Philippines Manila</w:t>
      </w:r>
    </w:p>
    <w:p>
      <w:pPr>
        <w:pStyle w:val="FirstParagraph"/>
      </w:pPr>
      <w:r>
        <w:t xml:space="preserve">Manila's educational ecosystem is characterized by a blend of public and private institutions, each with distinct missions and resources. Public universities like the University of the Philippines (UP) prioritize accessibility and affordability, while private institutions such as Ateneo de Manila University emphasize holistic development through faith-based values.</w:t>
      </w:r>
    </w:p>
    <w:p>
      <w:pPr>
        <w:pStyle w:val="BodyText"/>
      </w:pPr>
      <w:r>
        <w:t xml:space="preserve">Professors in Manila's universities often face unique challenges, including limited funding for research infrastructure, overcrowded classrooms, and balancing administrative duties with teaching responsibilities. Despite these obstacles, many professors in the Philippines have demonstrated resilience by leveraging technology and community partnerships to enhance learning outcomes.</w:t>
      </w:r>
    </w:p>
    <w:bookmarkEnd w:id="23"/>
    <w:bookmarkStart w:id="24" w:name="X7af9aa79ff706db182d608b8a342460618f014d"/>
    <w:p>
      <w:pPr>
        <w:pStyle w:val="Heading2"/>
      </w:pPr>
      <w:r>
        <w:t xml:space="preserve">4. The Professor's Dual Role: Educator and Researcher</w:t>
      </w:r>
    </w:p>
    <w:p>
      <w:pPr>
        <w:pStyle w:val="FirstParagraph"/>
      </w:pPr>
      <w:r>
        <w:t xml:space="preserve">In Manila's academic institutions, professors are expected to excel in both teaching and research. Their work as researchers contributes to the global knowledge base while providing students with opportunities for hands-on learning through internships, thesis projects, or collaborative studies.</w:t>
      </w:r>
    </w:p>
    <w:p>
      <w:pPr>
        <w:pStyle w:val="BodyText"/>
      </w:pPr>
      <w:r>
        <w:t xml:space="preserve">For example, professors at De La Salle University have pioneered innovations in engineering and business management, producing graduates who are sought after by multinational corporations. Similarly, researchers in Manila's medical schools contribute to advancements in public health through clinical trials and policy advocacy.</w:t>
      </w:r>
    </w:p>
    <w:bookmarkEnd w:id="24"/>
    <w:bookmarkStart w:id="25" w:name="Xd5d457eba9af9bf63878f77b5382d2920a1373e"/>
    <w:p>
      <w:pPr>
        <w:pStyle w:val="Heading2"/>
      </w:pPr>
      <w:r>
        <w:t xml:space="preserve">5. Challenges Faced by Professors in the Philippines</w:t>
      </w:r>
    </w:p>
    <w:p>
      <w:pPr>
        <w:pStyle w:val="FirstParagraph"/>
      </w:pPr>
      <w:r>
        <w:t xml:space="preserve">Despite their significant contributions, professors in the Philippines often grapple with systemic challenges. These include inadequate institutional support for research, limited access to international academic networks, and bureaucratic hurdles that stifle creativity.</w:t>
      </w:r>
    </w:p>
    <w:p>
      <w:pPr>
        <w:pStyle w:val="BodyText"/>
      </w:pPr>
      <w:r>
        <w:t xml:space="preserve">In Manila, where educational institutions compete for resources and recognition, professors must also navigate high expectations from students and stakeholders. The pressure to publish research in reputable journals or secure industry partnerships can lead to burnout. However, many professors mitigate these issues through professional development programs and peer mentorship networks.</w:t>
      </w:r>
    </w:p>
    <w:bookmarkEnd w:id="25"/>
    <w:bookmarkStart w:id="26" w:name="Xfbfc4c327e67c54c72da5a90f59594fc5fe71cb"/>
    <w:p>
      <w:pPr>
        <w:pStyle w:val="Heading2"/>
      </w:pPr>
      <w:r>
        <w:t xml:space="preserve">6. The Professor's Impact on Student Development</w:t>
      </w:r>
    </w:p>
    <w:p>
      <w:pPr>
        <w:pStyle w:val="FirstParagraph"/>
      </w:pPr>
      <w:r>
        <w:t xml:space="preserve">Professors in Manila play a crucial role in shaping students' academic and personal growth. Through personalized mentorship, they help students identify career paths, develop critical thinking skills, and build resilience against failure.</w:t>
      </w:r>
    </w:p>
    <w:p>
      <w:pPr>
        <w:pStyle w:val="BodyText"/>
      </w:pPr>
      <w:r>
        <w:t xml:space="preserve">In the Philippines, where higher education is seen as a pathway to social mobility, professors often act as advocates for their students. They provide guidance on scholarships, internships, and graduate studies while instilling values of integrity and service to society.</w:t>
      </w:r>
    </w:p>
    <w:bookmarkEnd w:id="26"/>
    <w:bookmarkStart w:id="27" w:name="conclusion-and-recommendations"/>
    <w:p>
      <w:pPr>
        <w:pStyle w:val="Heading2"/>
      </w:pPr>
      <w:r>
        <w:t xml:space="preserve">7. Conclusion and Recommendations</w:t>
      </w:r>
    </w:p>
    <w:p>
      <w:pPr>
        <w:pStyle w:val="FirstParagraph"/>
      </w:pPr>
      <w:r>
        <w:t xml:space="preserve">This Undergraduate Thesis underscores the indispensable role of professors in Manila's universities as they navigate the complexities of modern education. Their dedication to teaching, research, and mentorship ensures that students are equipped to meet both local and global challenges.</w:t>
      </w:r>
    </w:p>
    <w:p>
      <w:pPr>
        <w:pStyle w:val="BodyText"/>
      </w:pPr>
      <w:r>
        <w:t xml:space="preserve">To enhance the effectiveness of professors in the Philippines, recommendations include increasing funding for academic institutions, providing incentives for research excellence, and fostering international collaborations. By investing in professors' growth and well-being, Manila's educational system can continue to produce leaders who drive national progress.</w:t>
      </w:r>
    </w:p>
    <w:bookmarkEnd w:id="27"/>
    <w:bookmarkStart w:id="28" w:name="references"/>
    <w:p>
      <w:pPr>
        <w:pStyle w:val="Heading2"/>
      </w:pPr>
      <w:r>
        <w:t xml:space="preserve">References</w:t>
      </w:r>
    </w:p>
    <w:p>
      <w:pPr>
        <w:numPr>
          <w:ilvl w:val="0"/>
          <w:numId w:val="1001"/>
        </w:numPr>
        <w:pStyle w:val="Compact"/>
      </w:pPr>
      <w:r>
        <w:t xml:space="preserve">Commission on Higher Education (CHED), Philippines. (2023). *National Higher Education Development Plan.*</w:t>
      </w:r>
    </w:p>
    <w:p>
      <w:pPr>
        <w:numPr>
          <w:ilvl w:val="0"/>
          <w:numId w:val="1001"/>
        </w:numPr>
        <w:pStyle w:val="Compact"/>
      </w:pPr>
      <w:r>
        <w:t xml:space="preserve">University of the Philippines Diliman. (n.d.). *About Us: Our Mission and Vision.*</w:t>
      </w:r>
    </w:p>
    <w:p>
      <w:pPr>
        <w:numPr>
          <w:ilvl w:val="0"/>
          <w:numId w:val="1001"/>
        </w:numPr>
        <w:pStyle w:val="Compact"/>
      </w:pPr>
      <w:r>
        <w:t xml:space="preserve">Ateneo de Manila University. (n.d.). *Research and Innovation Hub.*</w:t>
      </w:r>
    </w:p>
    <w:bookmarkEnd w:id="28"/>
    <w:p>
      <w:pPr>
        <w:pStyle w:val="FirstParagraph"/>
      </w:pPr>
      <w:r>
        <w:rPr>
          <w:bCs/>
          <w:b/>
        </w:rPr>
        <w:t xml:space="preserve">Note:</w:t>
      </w:r>
      <w:r>
        <w:t xml:space="preserve"> </w:t>
      </w:r>
      <w:r>
        <w:t xml:space="preserve">This Undergraduate Thesis is tailored for students in Philippines Manila, highlighting the unique contributions of professors in shaping academic excellence and societal development.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 in Philippines Manila</dc:title>
  <dc:creator/>
  <dc:language>en</dc:language>
  <cp:keywords/>
  <dcterms:created xsi:type="dcterms:W3CDTF">2026-07-21T17:25:04Z</dcterms:created>
  <dcterms:modified xsi:type="dcterms:W3CDTF">2026-07-21T17:25:04Z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