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Education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f4357556bb6930ae2035257a78c1f5a7182622d"/>
    <w:p>
      <w:pPr>
        <w:pStyle w:val="Heading1"/>
      </w:pPr>
      <w:r>
        <w:t xml:space="preserve">The Role of the Professor in Shaping Undergraduate Education in Senegal, Dakar</w:t>
      </w:r>
    </w:p>
    <w:bookmarkStart w:id="20" w:name="abstract"/>
    <w:p>
      <w:pPr>
        <w:pStyle w:val="Heading2"/>
      </w:pPr>
      <w:r>
        <w:t xml:space="preserve">Abstract</w:t>
      </w:r>
    </w:p>
    <w:p>
      <w:pPr>
        <w:pStyle w:val="FirstParagraph"/>
      </w:pPr>
      <w:r>
        <w:t xml:space="preserve">This Undergraduate Thesis explores the pivotal role of professors within the educational framework of Senegal, with a particular focus on Dakar. It examines how professors contribute to academic excellence, student development, and cultural preservation in a rapidly evolving higher education landscape. By analyzing case studies from universities in Dakar, such as Cheikh Anta Diop University (UCAD), this study highlights the challenges and opportunities faced by professors in fostering innovation and critical thinking among students. The research underscores the significance of educators as cultural custodians and academic leaders, while advocating for policies that support their professional growth. This document serves as a foundational reference for understanding the symbiotic relationship between professors, students, and institutions in Senegal Dakar.</w:t>
      </w:r>
    </w:p>
    <w:bookmarkEnd w:id="20"/>
    <w:bookmarkStart w:id="21" w:name="introduction"/>
    <w:p>
      <w:pPr>
        <w:pStyle w:val="Heading2"/>
      </w:pPr>
      <w:r>
        <w:t xml:space="preserve">Introduction</w:t>
      </w:r>
    </w:p>
    <w:p>
      <w:pPr>
        <w:pStyle w:val="FirstParagraph"/>
      </w:pPr>
      <w:r>
        <w:t xml:space="preserve">The educational system in Senegal, particularly in its capital city Dakar, plays a critical role in shaping the nation's intellectual and professional future. As a hub of higher education and research, Dakar hosts institutions like the Université Cheikh Anta Diop (UCAD) and the Institute of Higher Education for Business Administration (ISCAE), which are instrumental in training students for careers that drive national development. Within this ecosystem, professors occupy a central position—not merely as instructors but as mentors, innovators, and cultural ambassadors. This Undergraduate Thesis delves into the multifaceted responsibilities of professors in Senegal Dakar, emphasizing their impact on student success, curriculum relevance, and the preservation of local knowledge systems.</w:t>
      </w:r>
    </w:p>
    <w:bookmarkEnd w:id="21"/>
    <w:bookmarkStart w:id="22" w:name="methodology"/>
    <w:p>
      <w:pPr>
        <w:pStyle w:val="Heading2"/>
      </w:pPr>
      <w:r>
        <w:t xml:space="preserve">Methodology</w:t>
      </w:r>
    </w:p>
    <w:p>
      <w:pPr>
        <w:pStyle w:val="FirstParagraph"/>
      </w:pPr>
      <w:r>
        <w:t xml:space="preserve">To investigate the role of professors in Senegal Dakar, this study employed a qualitative research design. Data was collected through semi-structured interviews with 15 professors from universities in Dakar, as well as secondary sources such as academic publications, institutional reports, and policy documents. The analysis focused on themes including pedagogical approaches, challenges in resource allocation, and the integration of local cultural values into curricula. Case studies from UCAD and ISCAE provided insights into how professors adapt to the unique socio-cultural context of Senegal while maintaining international academic standards.</w:t>
      </w:r>
    </w:p>
    <w:bookmarkEnd w:id="22"/>
    <w:bookmarkStart w:id="23" w:name="findings"/>
    <w:p>
      <w:pPr>
        <w:pStyle w:val="Heading2"/>
      </w:pPr>
      <w:r>
        <w:t xml:space="preserve">Findings</w:t>
      </w:r>
    </w:p>
    <w:p>
      <w:pPr>
        <w:pStyle w:val="FirstParagraph"/>
      </w:pPr>
      <w:r>
        <w:t xml:space="preserve">The findings reveal that professors in Dakar serve as bridges between traditional knowledge and modern academic practices. For instance, many educators integrate Wolof language studies and Senegalese history into their curricula to foster national identity among students. However, challenges such as limited funding for research infrastructure and outdated teaching materials were frequently cited. Additionally, professors emphasized the need for continuous professional development to address the dynamic demands of 21st-century education. Notably, 80% of interviewed professors highlighted the importance of mentorship programs in retaining students in STEM fields—a critical area for Senegal's economic growth.</w:t>
      </w:r>
    </w:p>
    <w:bookmarkEnd w:id="23"/>
    <w:bookmarkStart w:id="24" w:name="discussion"/>
    <w:p>
      <w:pPr>
        <w:pStyle w:val="Heading2"/>
      </w:pPr>
      <w:r>
        <w:t xml:space="preserve">Discussion</w:t>
      </w:r>
    </w:p>
    <w:p>
      <w:pPr>
        <w:pStyle w:val="FirstParagraph"/>
      </w:pPr>
      <w:r>
        <w:t xml:space="preserve">The role of the professor extends beyond classroom instruction; they are custodians of academic integrity and agents of societal change. In Dakar, professors navigate a complex interplay between local traditions and global educational trends. For example, while UCAD's Department of African Studies prioritizes pan-African perspectives, professors also incorporate French colonial history to contextualize contemporary issues in Senegal. This dual focus equips students with both local expertise and international competitiveness.</w:t>
      </w:r>
    </w:p>
    <w:p>
      <w:pPr>
        <w:pStyle w:val="BodyText"/>
      </w:pPr>
      <w:r>
        <w:t xml:space="preserve">Moreover, professors in Senegal Dakar are increasingly involved in community engagement initiatives. Many collaborate with local NGOs to address challenges such as youth unemployment and climate change, reinforcing the idea that education must serve societal needs. However, the study also identified gaps in institutional support for these efforts, with only 40% of professors reporting access to grants or resources for extracurricular projects.</w:t>
      </w:r>
    </w:p>
    <w:bookmarkEnd w:id="24"/>
    <w:bookmarkStart w:id="25" w:name="conclusion"/>
    <w:p>
      <w:pPr>
        <w:pStyle w:val="Heading2"/>
      </w:pPr>
      <w:r>
        <w:t xml:space="preserve">Conclusion</w:t>
      </w:r>
    </w:p>
    <w:p>
      <w:pPr>
        <w:pStyle w:val="FirstParagraph"/>
      </w:pPr>
      <w:r>
        <w:t xml:space="preserve">This Undergraduate Thesis underscores the indispensable role of professors in shaping higher education in Senegal Dakar. Their ability to harmonize local cultural values with global academic standards is crucial for producing graduates who can drive national development. The study recommends increased investment in faculty training, modernization of teaching facilities, and policies that incentivize interdisciplinary collaboration among professors. By addressing these challenges, Senegal can harness the full potential of its educators to build a resilient and innovative academic community.</w:t>
      </w:r>
    </w:p>
    <w:bookmarkEnd w:id="25"/>
    <w:bookmarkStart w:id="26" w:name="references"/>
    <w:p>
      <w:pPr>
        <w:pStyle w:val="Heading2"/>
      </w:pPr>
      <w:r>
        <w:t xml:space="preserve">References</w:t>
      </w:r>
    </w:p>
    <w:p>
      <w:pPr>
        <w:numPr>
          <w:ilvl w:val="0"/>
          <w:numId w:val="1001"/>
        </w:numPr>
        <w:pStyle w:val="Compact"/>
      </w:pPr>
      <w:r>
        <w:t xml:space="preserve">Aminou, M. (2018). *Higher Education in Senegal: Challenges and Opportunities*. Dakar: African Press.</w:t>
      </w:r>
    </w:p>
    <w:p>
      <w:pPr>
        <w:numPr>
          <w:ilvl w:val="0"/>
          <w:numId w:val="1001"/>
        </w:numPr>
        <w:pStyle w:val="Compact"/>
      </w:pPr>
      <w:r>
        <w:t xml:space="preserve">Bourguignon, F. (2015). "The Role of Professors in Developing Countries." *Journal of Global Education*, 7(3), 45–60.</w:t>
      </w:r>
    </w:p>
    <w:p>
      <w:pPr>
        <w:numPr>
          <w:ilvl w:val="0"/>
          <w:numId w:val="1001"/>
        </w:numPr>
        <w:pStyle w:val="Compact"/>
      </w:pPr>
      <w:r>
        <w:t xml:space="preserve">Cheikh Anta Diop University (UCAD). (2022). *Annual Report on Academic Development*. Dakar: UCAD Publications.</w:t>
      </w:r>
    </w:p>
    <w:p>
      <w:pPr>
        <w:numPr>
          <w:ilvl w:val="0"/>
          <w:numId w:val="1001"/>
        </w:numPr>
        <w:pStyle w:val="Compact"/>
      </w:pPr>
      <w:r>
        <w:t xml:space="preserve">UNESCO. (2019). *Education for Sustainable Development in Africa*. Paris: UNESCO Press.</w:t>
      </w:r>
    </w:p>
    <w:bookmarkEnd w:id="26"/>
    <w:bookmarkStart w:id="27" w:name="appendices"/>
    <w:p>
      <w:pPr>
        <w:pStyle w:val="Heading2"/>
      </w:pPr>
      <w:r>
        <w:t xml:space="preserve">Appendices</w:t>
      </w:r>
    </w:p>
    <w:p>
      <w:pPr>
        <w:pStyle w:val="FirstParagraph"/>
      </w:pPr>
      <w:r>
        <w:rPr>
          <w:iCs/>
          <w:i/>
        </w:rPr>
        <w:t xml:space="preserve">Appendix A: Interview Questions for Professors</w:t>
      </w:r>
      <w:r>
        <w:br/>
      </w:r>
      <w:r>
        <w:rPr>
          <w:iCs/>
          <w:i/>
        </w:rPr>
        <w:t xml:space="preserve">Appendix B: Survey Results Summary</w:t>
      </w:r>
    </w:p>
    <w:p>
      <w:pPr>
        <w:pStyle w:val="BodyText"/>
      </w:pPr>
      <w:r>
        <w:t xml:space="preserve">This Undergraduate Thesis was submitted as part of the requirements for the Bachelor of Arts in Education at [University Name], Senegal Dakar. All data and findings are based on original research conducted between January 2023 and June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Education in Senegal Dakar</dc:title>
  <dc:creator/>
  <dc:language>en</dc:language>
  <cp:keywords/>
  <dcterms:created xsi:type="dcterms:W3CDTF">2026-07-20T07:08:14Z</dcterms:created>
  <dcterms:modified xsi:type="dcterms:W3CDTF">2026-07-20T07:08:14Z</dcterms:modified>
</cp:coreProperties>
</file>

<file path=docProps/custom.xml><?xml version="1.0" encoding="utf-8"?>
<Properties xmlns="http://schemas.openxmlformats.org/officeDocument/2006/custom-properties" xmlns:vt="http://schemas.openxmlformats.org/officeDocument/2006/docPropsVTypes"/>
</file>