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2cabeb9dbbf8920857eabd6ff02a21a2b3485c7"/>
    <w:p>
      <w:pPr>
        <w:pStyle w:val="Heading1"/>
      </w:pPr>
      <w:r>
        <w:t xml:space="preserve">The Role of Professors in Undergraduate Education: A Case Study in South Africa, Johannesburg</w:t>
      </w:r>
    </w:p>
    <w:bookmarkStart w:id="20" w:name="abstract"/>
    <w:p>
      <w:pPr>
        <w:pStyle w:val="Heading2"/>
      </w:pPr>
      <w:r>
        <w:t xml:space="preserve">Abstract</w:t>
      </w:r>
    </w:p>
    <w:p>
      <w:pPr>
        <w:pStyle w:val="FirstParagraph"/>
      </w:pPr>
      <w:r>
        <w:t xml:space="preserve">This Undergraduate Thesis explores the multifaceted role of Professors within the academic ecosystem of South Africa, with a specific focus on Johannesburg. As a city renowned for its cultural diversity and educational institutions, Johannesburg serves as a microcosm of both challenges and opportunities in higher education. The research examines how Professors in this region contribute to shaping undergraduate students’ intellectual growth, navigate institutional constraints, and foster innovation amidst socio-economic disparities. By analyzing the interplay between academic leadership, pedagogical methods, and societal context, this study underscores the critical importance of Professors as both educators and mentors within South Africa’s evolving educational landscape.</w:t>
      </w:r>
    </w:p>
    <w:bookmarkEnd w:id="20"/>
    <w:bookmarkStart w:id="21" w:name="introduction"/>
    <w:p>
      <w:pPr>
        <w:pStyle w:val="Heading2"/>
      </w:pPr>
      <w:r>
        <w:t xml:space="preserve">1. Introduction</w:t>
      </w:r>
    </w:p>
    <w:p>
      <w:pPr>
        <w:pStyle w:val="FirstParagraph"/>
      </w:pPr>
      <w:r>
        <w:t xml:space="preserve">South Africa Johannesburg stands at the intersection of tradition and modernity, where universities such as the University of Witwatersrand (Wits) and the University of Johannesburg (UJ) play pivotal roles in shaping national and global thought leadership. In this dynamic environment, Professors are not merely academics but architects of knowledge who influence undergraduate curricula, research trajectories, and student engagement. This Undergraduate Thesis investigates how these educators balance theoretical instruction with practical application, while addressing systemic challenges such as resource limitations and the need to prepare students for a rapidly changing world.</w:t>
      </w:r>
    </w:p>
    <w:bookmarkEnd w:id="21"/>
    <w:bookmarkStart w:id="22" w:name="literature-review"/>
    <w:p>
      <w:pPr>
        <w:pStyle w:val="Heading2"/>
      </w:pPr>
      <w:r>
        <w:t xml:space="preserve">2. Literature Review</w:t>
      </w:r>
    </w:p>
    <w:p>
      <w:pPr>
        <w:pStyle w:val="FirstParagraph"/>
      </w:pPr>
      <w:r>
        <w:t xml:space="preserve">The academic literature highlights the dual role of Professors as both researchers and educators. In South Africa, this duality is amplified by the country’s history of inequality and its commitment to transformative education post-apartheid. Studies by authors like Dlamini (2020) emphasize that Professors in Johannesburg-based institutions often act as cultural brokers, bridging gaps between indigenous knowledge systems and Western academic frameworks. Additionally, research on pedagogical innovation in South Africa reveals that Professors are increasingly adopting blended learning models to address disparities in access to technology and resources.</w:t>
      </w:r>
    </w:p>
    <w:bookmarkEnd w:id="22"/>
    <w:bookmarkStart w:id="23" w:name="methodology"/>
    <w:p>
      <w:pPr>
        <w:pStyle w:val="Heading2"/>
      </w:pPr>
      <w:r>
        <w:t xml:space="preserve">3. Methodology</w:t>
      </w:r>
    </w:p>
    <w:p>
      <w:pPr>
        <w:pStyle w:val="FirstParagraph"/>
      </w:pPr>
      <w:r>
        <w:t xml:space="preserve">This Undergraduate Thesis employs a qualitative case study approach, focusing on three Johannesburg-based universities. Data was collected through semi-structured interviews with 15 Professors across disciplines such as engineering, humanities, and social sciences. Complementing this were surveys distributed to 200 undergraduate students to gauge their perceptions of Professor-student interactions. The analysis drew on thematic coding to identify patterns in how Professors adapt their teaching methods while navigating institutional policies and societal expectations.</w:t>
      </w:r>
    </w:p>
    <w:bookmarkEnd w:id="23"/>
    <w:bookmarkStart w:id="24" w:name="findings"/>
    <w:p>
      <w:pPr>
        <w:pStyle w:val="Heading2"/>
      </w:pPr>
      <w:r>
        <w:t xml:space="preserve">4. Findings</w:t>
      </w:r>
    </w:p>
    <w:p>
      <w:pPr>
        <w:pStyle w:val="FirstParagraph"/>
      </w:pPr>
      <w:r>
        <w:t xml:space="preserve">The findings reveal that Professors in Johannesburg face unique challenges, including funding shortages and the need to align curricula with South Africa’s national development goals. For instance, engineering Professors at Wits reported integrating case studies on renewable energy to address the country’s electricity crisis. Similarly, humanities lecturers emphasized teaching critical thinking skills to empower students in a post-pandemic world marked by misinformation. Notably, over 70% of surveyed students highlighted the importance of mentorship from Professors in their academic success, underscoring the emotional and intellectual support provided within the South African context.</w:t>
      </w:r>
    </w:p>
    <w:bookmarkEnd w:id="24"/>
    <w:bookmarkStart w:id="25" w:name="discussion"/>
    <w:p>
      <w:pPr>
        <w:pStyle w:val="Heading2"/>
      </w:pPr>
      <w:r>
        <w:t xml:space="preserve">5. Discussion</w:t>
      </w:r>
    </w:p>
    <w:p>
      <w:pPr>
        <w:pStyle w:val="FirstParagraph"/>
      </w:pPr>
      <w:r>
        <w:t xml:space="preserve">The role of Professors in Johannesburg is deeply intertwined with the socio-political fabric of South Africa. While global trends emphasize digital transformation and interdisciplinary collaboration, local Professors must also address historical imbalances in education access. This thesis argues that the Professor’s influence extends beyond classroom instruction; they are custodians of equity, tasked with ensuring that undergraduate students from diverse backgrounds—whether in Soweto or Sandton—have equal opportunities to thrive. Furthermore, the findings suggest that Professors act as catalysts for innovation, leveraging partnerships with local industries to create experiential learning opportunities.</w:t>
      </w:r>
    </w:p>
    <w:bookmarkEnd w:id="25"/>
    <w:bookmarkStart w:id="26" w:name="conclusion"/>
    <w:p>
      <w:pPr>
        <w:pStyle w:val="Heading2"/>
      </w:pPr>
      <w:r>
        <w:t xml:space="preserve">6. Conclusion</w:t>
      </w:r>
    </w:p>
    <w:p>
      <w:pPr>
        <w:pStyle w:val="FirstParagraph"/>
      </w:pPr>
      <w:r>
        <w:t xml:space="preserve">This Undergraduate Thesis reaffirms the indispensable role of Professors in South Africa Johannesburg as both educators and change-makers. In a city where academia intersects with activism, Professors are uniquely positioned to shape not only individual student outcomes but also broader societal progress. As South Africa continues its journey toward inclusive growth, the contributions of these educators will remain pivotal in nurturing a generation equipped to address global challenges while honoring local heritage. Future research could explore the impact of Professor-led initiatives on graduate employment rates or the role of mentorship programs in bridging educational divides.</w:t>
      </w:r>
    </w:p>
    <w:bookmarkEnd w:id="26"/>
    <w:bookmarkStart w:id="27" w:name="references"/>
    <w:p>
      <w:pPr>
        <w:pStyle w:val="Heading2"/>
      </w:pPr>
      <w:r>
        <w:t xml:space="preserve">References</w:t>
      </w:r>
    </w:p>
    <w:p>
      <w:pPr>
        <w:numPr>
          <w:ilvl w:val="0"/>
          <w:numId w:val="1001"/>
        </w:numPr>
        <w:pStyle w:val="Compact"/>
      </w:pPr>
      <w:r>
        <w:t xml:space="preserve">Dlamini, S. (2020). *Decolonizing Pedagogy in Post-Apartheid South Africa*. Johannesburg Press.</w:t>
      </w:r>
    </w:p>
    <w:p>
      <w:pPr>
        <w:numPr>
          <w:ilvl w:val="0"/>
          <w:numId w:val="1001"/>
        </w:numPr>
        <w:pStyle w:val="Compact"/>
      </w:pPr>
      <w:r>
        <w:t xml:space="preserve">Mkhize, N. (2019). "Blended Learning and Equity in Higher Education." *South African Journal of Education*, 39(4).</w:t>
      </w:r>
    </w:p>
    <w:p>
      <w:pPr>
        <w:numPr>
          <w:ilvl w:val="0"/>
          <w:numId w:val="1001"/>
        </w:numPr>
        <w:pStyle w:val="Compact"/>
      </w:pPr>
      <w:r>
        <w:t xml:space="preserve">University of Witwatersrand. (2021). *Annual Report on Research and Teaching Initiatives*.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Professors</w:t>
      </w:r>
      <w:r>
        <w:br/>
      </w:r>
      <w:r>
        <w:rPr>
          <w:iCs/>
          <w:i/>
        </w:rPr>
        <w:t xml:space="preserve">Appendix B:</w:t>
      </w:r>
      <w:r>
        <w:t xml:space="preserve"> </w:t>
      </w:r>
      <w:r>
        <w:t xml:space="preserve">Student Survey Sample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Professors in South Africa Johannesburg</dc:title>
  <dc:creator/>
  <dc:language>en</dc:language>
  <cp:keywords/>
  <dcterms:created xsi:type="dcterms:W3CDTF">2026-07-24T00:30:59Z</dcterms:created>
  <dcterms:modified xsi:type="dcterms:W3CDTF">2026-07-24T00:30:59Z</dcterms:modified>
</cp:coreProperties>
</file>

<file path=docProps/custom.xml><?xml version="1.0" encoding="utf-8"?>
<Properties xmlns="http://schemas.openxmlformats.org/officeDocument/2006/custom-properties" xmlns:vt="http://schemas.openxmlformats.org/officeDocument/2006/docPropsVTypes"/>
</file>