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dad09545754d9caabaa15c021932ba22ae0e05f"/>
    <w:p>
      <w:pPr>
        <w:pStyle w:val="Heading1"/>
      </w:pPr>
      <w:r>
        <w:t xml:space="preserve">Undergraduate Thesis: The Role of the Professor in Spain Valencia</w:t>
      </w:r>
    </w:p>
    <w:bookmarkStart w:id="20" w:name="introduction"/>
    <w:p>
      <w:pPr>
        <w:pStyle w:val="Heading2"/>
      </w:pPr>
      <w:r>
        <w:t xml:space="preserve">Introduction</w:t>
      </w:r>
    </w:p>
    <w:p>
      <w:pPr>
        <w:pStyle w:val="FirstParagraph"/>
      </w:pPr>
      <w:r>
        <w:t xml:space="preserve">In the context of higher education, an</w:t>
      </w:r>
      <w:r>
        <w:t xml:space="preserve"> </w:t>
      </w:r>
      <w:r>
        <w:rPr>
          <w:bCs/>
          <w:b/>
        </w:rPr>
        <w:t xml:space="preserve">Undergraduate Thesis</w:t>
      </w:r>
      <w:r>
        <w:t xml:space="preserve"> </w:t>
      </w:r>
      <w:r>
        <w:t xml:space="preserve">serves as a critical academic exercise that allows students to demonstrate their ability to conduct independent research, analyze complex problems, and present findings coherently. This thesis explores the evolving role of the</w:t>
      </w:r>
      <w:r>
        <w:t xml:space="preserve"> </w:t>
      </w:r>
      <w:r>
        <w:rPr>
          <w:bCs/>
          <w:b/>
        </w:rPr>
        <w:t xml:space="preserve">Professor</w:t>
      </w:r>
      <w:r>
        <w:t xml:space="preserve"> </w:t>
      </w:r>
      <w:r>
        <w:t xml:space="preserve">in shaping academic and professional trajectories within the educational landscape of</w:t>
      </w:r>
      <w:r>
        <w:t xml:space="preserve"> </w:t>
      </w:r>
      <w:r>
        <w:rPr>
          <w:bCs/>
          <w:b/>
        </w:rPr>
        <w:t xml:space="preserve">Spain Valencia</w:t>
      </w:r>
      <w:r>
        <w:t xml:space="preserve">, a region with a rich cultural heritage and dynamic intellectual environment.</w:t>
      </w:r>
    </w:p>
    <w:p>
      <w:pPr>
        <w:pStyle w:val="BodyText"/>
      </w:pPr>
      <w:r>
        <w:t xml:space="preserve">The province of Valencia, located on the eastern coast of Spain, is home to prestigious institutions such as the Universitat de València (UV) and the Universidad Politécnica de Valencia (UPV). These universities exemplify how professors in</w:t>
      </w:r>
      <w:r>
        <w:t xml:space="preserve"> </w:t>
      </w:r>
      <w:r>
        <w:rPr>
          <w:bCs/>
          <w:b/>
        </w:rPr>
        <w:t xml:space="preserve">Spain Valencia</w:t>
      </w:r>
      <w:r>
        <w:t xml:space="preserve"> </w:t>
      </w:r>
      <w:r>
        <w:t xml:space="preserve">contribute to both local and international academic communities through their research, teaching methodologies, and engagement with regional challenges. This study delves into the responsibilities of a</w:t>
      </w:r>
      <w:r>
        <w:t xml:space="preserve"> </w:t>
      </w:r>
      <w:r>
        <w:rPr>
          <w:bCs/>
          <w:b/>
        </w:rPr>
        <w:t xml:space="preserve">Professor</w:t>
      </w:r>
      <w:r>
        <w:t xml:space="preserve">, their impact on student development, and the unique demands of academia in</w:t>
      </w:r>
      <w:r>
        <w:t xml:space="preserve"> </w:t>
      </w:r>
      <w:r>
        <w:rPr>
          <w:bCs/>
          <w:b/>
        </w:rPr>
        <w:t xml:space="preserve">Spain Valencia</w:t>
      </w:r>
      <w:r>
        <w:t xml:space="preserve">.</w:t>
      </w:r>
    </w:p>
    <w:bookmarkEnd w:id="20"/>
    <w:bookmarkStart w:id="21" w:name="X7c77169cdceaa075cd5537c8ad690cbec9e4201"/>
    <w:p>
      <w:pPr>
        <w:pStyle w:val="Heading2"/>
      </w:pPr>
      <w:r>
        <w:t xml:space="preserve">The Role of the Professor in Spain Valencia</w:t>
      </w:r>
    </w:p>
    <w:p>
      <w:pPr>
        <w:pStyle w:val="FirstParagraph"/>
      </w:pPr>
      <w:r>
        <w:t xml:space="preserve">A</w:t>
      </w:r>
      <w:r>
        <w:t xml:space="preserve"> </w:t>
      </w:r>
      <w:r>
        <w:rPr>
          <w:bCs/>
          <w:b/>
        </w:rPr>
        <w:t xml:space="preserve">Professor</w:t>
      </w:r>
      <w:r>
        <w:t xml:space="preserve"> </w:t>
      </w:r>
      <w:r>
        <w:t xml:space="preserve">in Spain, particularly within the autonomous community of Valencia, is not only an educator but also a mentor, researcher, and contributor to policy-making. In universities like the Universitat de València (UV), professors are tasked with delivering high-quality instruction in disciplines ranging from humanities to engineering. Their role extends beyond the classroom; they often lead research projects funded by regional or national institutions, such as the Conselleria d’Educació, Cultura i Esport.</w:t>
      </w:r>
    </w:p>
    <w:p>
      <w:pPr>
        <w:pStyle w:val="BodyText"/>
      </w:pPr>
      <w:r>
        <w:t xml:space="preserve">Valencia’s academic ecosystem emphasizes interdisciplinary collaboration. For instance, professors in environmental science at UPV frequently work on sustainable development projects tailored to the region’s agricultural and coastal industries. This integration of regional priorities into academic programs underscores the professor’s dual role as an educator and a catalyst for socio-economic progress in</w:t>
      </w:r>
      <w:r>
        <w:t xml:space="preserve"> </w:t>
      </w:r>
      <w:r>
        <w:rPr>
          <w:bCs/>
          <w:b/>
        </w:rPr>
        <w:t xml:space="preserve">Spain Valencia</w:t>
      </w:r>
      <w:r>
        <w:t xml:space="preserve">.</w:t>
      </w:r>
    </w:p>
    <w:bookmarkEnd w:id="21"/>
    <w:bookmarkStart w:id="22" w:name="X93a114efd0eef08a33f4b6024dd75cd4b0ec050"/>
    <w:p>
      <w:pPr>
        <w:pStyle w:val="Heading2"/>
      </w:pPr>
      <w:r>
        <w:t xml:space="preserve">Academic Formation and Research Contributions</w:t>
      </w:r>
    </w:p>
    <w:p>
      <w:pPr>
        <w:pStyle w:val="FirstParagraph"/>
      </w:pPr>
      <w:r>
        <w:t xml:space="preserve">The formation of a</w:t>
      </w:r>
      <w:r>
        <w:t xml:space="preserve"> </w:t>
      </w:r>
      <w:r>
        <w:rPr>
          <w:bCs/>
          <w:b/>
        </w:rPr>
        <w:t xml:space="preserve">Professor</w:t>
      </w:r>
      <w:r>
        <w:t xml:space="preserve"> </w:t>
      </w:r>
      <w:r>
        <w:t xml:space="preserve">in Spain involves rigorous academic training, including a doctoral degree and postdoctoral research. In Valencia, professors often publish in international journals while addressing local issues such as water management (a critical topic for the Valencian Community) or the preservation of cultural heritage sites like the City of Arts and Sciences.</w:t>
      </w:r>
    </w:p>
    <w:p>
      <w:pPr>
        <w:pStyle w:val="BodyText"/>
      </w:pPr>
      <w:r>
        <w:t xml:space="preserve">Undergraduate students in Valencia have the opportunity to engage with professors through thesis supervision, workshops, and research assistantships. For example, a student studying environmental engineering might collaborate with a professor on a project analyzing pollution levels in Valencia’s rivers or developing renewable energy solutions for rural areas. This hands-on experience is pivotal in an</w:t>
      </w:r>
      <w:r>
        <w:t xml:space="preserve"> </w:t>
      </w:r>
      <w:r>
        <w:rPr>
          <w:bCs/>
          <w:b/>
        </w:rPr>
        <w:t xml:space="preserve">Undergraduate Thesis</w:t>
      </w:r>
      <w:r>
        <w:t xml:space="preserve">, as it bridges theoretical knowledge with practical application.</w:t>
      </w:r>
    </w:p>
    <w:bookmarkEnd w:id="22"/>
    <w:bookmarkStart w:id="23" w:name="challenges-and-opportunities"/>
    <w:p>
      <w:pPr>
        <w:pStyle w:val="Heading2"/>
      </w:pPr>
      <w:r>
        <w:t xml:space="preserve">Challenges and Opportunities</w:t>
      </w:r>
    </w:p>
    <w:p>
      <w:pPr>
        <w:pStyle w:val="FirstParagraph"/>
      </w:pPr>
      <w:r>
        <w:t xml:space="preserve">While professors in</w:t>
      </w:r>
      <w:r>
        <w:t xml:space="preserve"> </w:t>
      </w:r>
      <w:r>
        <w:rPr>
          <w:bCs/>
          <w:b/>
        </w:rPr>
        <w:t xml:space="preserve">Spain Valencia</w:t>
      </w:r>
      <w:r>
        <w:t xml:space="preserve"> </w:t>
      </w:r>
      <w:r>
        <w:t xml:space="preserve">benefit from a vibrant academic community, they also face challenges such as limited funding for research, bureaucratic hurdles, and the pressure to align teaching with industry needs. For instance, professors in business schools may need to incorporate digital transformation strategies into curricula to prepare students for the evolving job market in Valencia’s technology sector.</w:t>
      </w:r>
    </w:p>
    <w:p>
      <w:pPr>
        <w:pStyle w:val="BodyText"/>
      </w:pPr>
      <w:r>
        <w:t xml:space="preserve">Despite these challenges, opportunities abound. The European Union’s Horizon Europe program provides funding for collaborative research projects, enabling professors and students from Valencia to work with international teams on issues like climate change or AI ethics. This global perspective is increasingly vital for an</w:t>
      </w:r>
      <w:r>
        <w:t xml:space="preserve"> </w:t>
      </w:r>
      <w:r>
        <w:rPr>
          <w:bCs/>
          <w:b/>
        </w:rPr>
        <w:t xml:space="preserve">Undergraduate Thesis</w:t>
      </w:r>
      <w:r>
        <w:t xml:space="preserve">, as it encourages students to think beyond regional boundaries.</w:t>
      </w:r>
    </w:p>
    <w:bookmarkEnd w:id="23"/>
    <w:bookmarkStart w:id="24" w:name="Xc96667b5c51af8beca5a7f8285787707e4daf85"/>
    <w:p>
      <w:pPr>
        <w:pStyle w:val="Heading2"/>
      </w:pPr>
      <w:r>
        <w:t xml:space="preserve">The Impact of a Professor on Student Success</w:t>
      </w:r>
    </w:p>
    <w:p>
      <w:pPr>
        <w:pStyle w:val="FirstParagraph"/>
      </w:pPr>
      <w:r>
        <w:t xml:space="preserve">A professor’s influence extends far beyond academic instruction. In Valencia, where the educational system emphasizes critical thinking and innovation, professors play a crucial role in fostering creativity and resilience in students. For example, professors at the Escuela Técnica Superior de Arquitectura de Valencia (ETSAV) often mentor students on projects that blend architecture with environmental sustainability—a practice deeply rooted in Valencian culture.</w:t>
      </w:r>
    </w:p>
    <w:p>
      <w:pPr>
        <w:pStyle w:val="BodyText"/>
      </w:pPr>
      <w:r>
        <w:t xml:space="preserve">Moreover, professors act as role models. Their commitment to research and community engagement inspires students to pursue careers that contribute to society. In an</w:t>
      </w:r>
      <w:r>
        <w:t xml:space="preserve"> </w:t>
      </w:r>
      <w:r>
        <w:rPr>
          <w:bCs/>
          <w:b/>
        </w:rPr>
        <w:t xml:space="preserve">Undergraduate Thesis</w:t>
      </w:r>
      <w:r>
        <w:t xml:space="preserve">, this influence can be reflected through case studies of successful graduates who attribute their achievements to the guidance of a professor in Valencia.</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Professor</w:t>
      </w:r>
      <w:r>
        <w:t xml:space="preserve"> </w:t>
      </w:r>
      <w:r>
        <w:t xml:space="preserve">in</w:t>
      </w:r>
      <w:r>
        <w:t xml:space="preserve"> </w:t>
      </w:r>
      <w:r>
        <w:rPr>
          <w:bCs/>
          <w:b/>
        </w:rPr>
        <w:t xml:space="preserve">Spain Valencia</w:t>
      </w:r>
      <w:r>
        <w:t xml:space="preserve"> </w:t>
      </w:r>
      <w:r>
        <w:t xml:space="preserve">is both multifaceted and transformative. From leading groundbreaking research to nurturing future professionals, professors are instrumental in shaping the academic and cultural identity of the region. An</w:t>
      </w:r>
      <w:r>
        <w:t xml:space="preserve"> </w:t>
      </w:r>
      <w:r>
        <w:rPr>
          <w:bCs/>
          <w:b/>
        </w:rPr>
        <w:t xml:space="preserve">Undergraduate Thesis</w:t>
      </w:r>
      <w:r>
        <w:t xml:space="preserve">, therefore, must not only address theoretical frameworks but also highlight the real-world impact of a professor’s work in Valencia.</w:t>
      </w:r>
    </w:p>
    <w:p>
      <w:pPr>
        <w:pStyle w:val="BodyText"/>
      </w:pPr>
      <w:r>
        <w:t xml:space="preserve">As Spain continues to evolve, so too will the responsibilities of professors in Valencia. By embracing innovation and maintaining a strong connection to regional needs, they ensure that education remains relevant and impactful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Spain Valencia</dc:title>
  <dc:creator/>
  <dc:language>en</dc:language>
  <cp:keywords/>
  <dcterms:created xsi:type="dcterms:W3CDTF">2026-07-22T12:04:59Z</dcterms:created>
  <dcterms:modified xsi:type="dcterms:W3CDTF">2026-07-22T12:04:59Z</dcterms:modified>
</cp:coreProperties>
</file>

<file path=docProps/custom.xml><?xml version="1.0" encoding="utf-8"?>
<Properties xmlns="http://schemas.openxmlformats.org/officeDocument/2006/custom-properties" xmlns:vt="http://schemas.openxmlformats.org/officeDocument/2006/docPropsVTypes"/>
</file>