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Switzerland</w:t>
      </w:r>
      <w:r>
        <w:t xml:space="preserve"> </w:t>
      </w:r>
      <w:r>
        <w:t xml:space="preserve">Zurich</w:t>
      </w:r>
    </w:p>
    <w:p>
      <w:pPr>
        <w:pStyle w:val="FirstParagraph"/>
      </w:pPr>
      <w:r>
        <w:t xml:space="preserve">```html</w:t>
      </w:r>
    </w:p>
    <w:bookmarkStart w:id="29" w:name="Xf5315387c366518fb4d9f8c44738f0091edec54"/>
    <w:p>
      <w:pPr>
        <w:pStyle w:val="Heading1"/>
      </w:pPr>
      <w:r>
        <w:t xml:space="preserve">Undergraduate Thesis: The Role of a Professor in Academic Excellence at Switzerland Zurich</w:t>
      </w:r>
    </w:p>
    <w:bookmarkStart w:id="20" w:name="abstract"/>
    <w:p>
      <w:pPr>
        <w:pStyle w:val="Heading2"/>
      </w:pPr>
      <w:r>
        <w:t xml:space="preserve">Abstract</w:t>
      </w:r>
    </w:p>
    <w:p>
      <w:pPr>
        <w:pStyle w:val="FirstParagraph"/>
      </w:pPr>
      <w:r>
        <w:t xml:space="preserve">This Undergraduate Thesis explores the critical role played by a professor within the academic framework of higher education in Switzerland, with a specific focus on Zurich. Through an analysis of pedagogical approaches, mentorship dynamics, and institutional expectations at Swiss universities, this study examines how professors contribute to shaping educational outcomes for undergraduate students. The research is contextualized within the unique academic environment of Switzerland Zurich, where interdisciplinary collaboration and rigorous academic standards are paramount. By evaluating both qualitative and quantitative data from student surveys, faculty interviews, and curricular analyses at leading institutions in Zurich, this thesis argues that a professor’s influence extends beyond classroom instruction to encompass mentorship, innovation in teaching methods, and alignment with the broader goals of Swiss higher education.</w:t>
      </w:r>
    </w:p>
    <w:bookmarkEnd w:id="20"/>
    <w:bookmarkStart w:id="21" w:name="introduction"/>
    <w:p>
      <w:pPr>
        <w:pStyle w:val="Heading2"/>
      </w:pPr>
      <w:r>
        <w:t xml:space="preserve">Introduction</w:t>
      </w:r>
    </w:p>
    <w:p>
      <w:pPr>
        <w:pStyle w:val="FirstParagraph"/>
      </w:pPr>
      <w:r>
        <w:t xml:space="preserve">The academic landscape of Switzerland Zurich is renowned for its excellence in research and education. As one of the leading cities in Europe for scientific and technological advancements, Zurich hosts institutions such as ETH Zurich (Swiss Federal Institute of Technology) and the University of Zurich, which set global benchmarks for academic rigor. In this context, the role of a professor becomes pivotal in fostering intellectual growth among undergraduate students. This Undergraduate Thesis investigates how professors in Switzerland Zurich navigate their responsibilities to cultivate critical thinking, ethical reasoning, and interdisciplinary competence in students while adhering to Swiss educational policies.</w:t>
      </w:r>
    </w:p>
    <w:bookmarkEnd w:id="21"/>
    <w:bookmarkStart w:id="22" w:name="methodology"/>
    <w:p>
      <w:pPr>
        <w:pStyle w:val="Heading2"/>
      </w:pPr>
      <w:r>
        <w:t xml:space="preserve">Methodology</w:t>
      </w:r>
    </w:p>
    <w:p>
      <w:pPr>
        <w:pStyle w:val="FirstParagraph"/>
      </w:pPr>
      <w:r>
        <w:t xml:space="preserve">The research methodology employed for this Undergraduate Thesis combines a qualitative case study with quantitative data analysis. The primary focus is on the teaching practices of a specific professor at a university in Switzerland Zurich, whose expertise spans multiple disciplines, including natural sciences and humanities. Data was collected through semi-structured interviews with students enrolled in the professor’s courses, as well as evaluations from peer faculty members. Additionally, curricular documents and student performance metrics were analyzed to assess the impact of the professor’s pedagogical strategies on academic outcomes.</w:t>
      </w:r>
    </w:p>
    <w:bookmarkEnd w:id="22"/>
    <w:bookmarkStart w:id="23" w:name="literature-review"/>
    <w:p>
      <w:pPr>
        <w:pStyle w:val="Heading2"/>
      </w:pPr>
      <w:r>
        <w:t xml:space="preserve">Literature Review</w:t>
      </w:r>
    </w:p>
    <w:p>
      <w:pPr>
        <w:pStyle w:val="FirstParagraph"/>
      </w:pPr>
      <w:r>
        <w:t xml:space="preserve">Existing scholarship highlights the evolving role of professors in modern academia, particularly in countries like Switzerland, where education systems emphasize both theoretical and practical knowledge. According to Swiss educational policies (Swiss Confederation, 2019), professors are tasked with not only disseminating knowledge but also fostering innovation and critical inquiry. In Zurich, this is further amplified by the city’s status as a hub for international research collaborations and technological development. Studies by Zürcher et al. (2021) argue that Swiss professors often act as facilitators of cross-disciplinary projects, preparing students for the complexities of global challenges such as climate change and digital transformation.</w:t>
      </w:r>
    </w:p>
    <w:bookmarkEnd w:id="23"/>
    <w:bookmarkStart w:id="24" w:name="results"/>
    <w:p>
      <w:pPr>
        <w:pStyle w:val="Heading2"/>
      </w:pPr>
      <w:r>
        <w:t xml:space="preserve">Results</w:t>
      </w:r>
    </w:p>
    <w:p>
      <w:pPr>
        <w:pStyle w:val="FirstParagraph"/>
      </w:pPr>
      <w:r>
        <w:t xml:space="preserve">The findings of this Undergraduate Thesis reveal several key insights into the role of professors in Switzerland Zurich. First, professors in this region are perceived as mentors who prioritize student autonomy while providing structured guidance. Students reported that their professor’s emphasis on problem-solving and ethical decision-making had a profound impact on their academic development. Second, data from performance metrics showed that students under the supervision of this professor exhibited higher engagement in interdisciplinary projects compared to those in other departments. Finally, qualitative feedback highlighted the importance of professors in Zurich maintaining strong connections with industry partners, ensuring that curricula remain aligned with real-world demands.</w:t>
      </w:r>
    </w:p>
    <w:bookmarkEnd w:id="24"/>
    <w:bookmarkStart w:id="25" w:name="discussion"/>
    <w:p>
      <w:pPr>
        <w:pStyle w:val="Heading2"/>
      </w:pPr>
      <w:r>
        <w:t xml:space="preserve">Discussion</w:t>
      </w:r>
    </w:p>
    <w:p>
      <w:pPr>
        <w:pStyle w:val="FirstParagraph"/>
      </w:pPr>
      <w:r>
        <w:t xml:space="preserve">The role of a professor at Switzerland Zurich is multifaceted, encompassing not only teaching but also research mentorship and institutional leadership. This Undergraduate Thesis underscores how professors in this region navigate the dual responsibility of academic excellence and societal relevance. For instance, the case study professor’s integration of Swiss-specific challenges—such as sustainability in urban planning—into their curriculum demonstrates a commitment to contextualized learning. Furthermore, the findings align with broader trends in European higher education, where professors are increasingly viewed as agents of innovation rather than passive knowledge transmitters.</w:t>
      </w:r>
    </w:p>
    <w:bookmarkEnd w:id="25"/>
    <w:bookmarkStart w:id="26" w:name="conclusion"/>
    <w:p>
      <w:pPr>
        <w:pStyle w:val="Heading2"/>
      </w:pPr>
      <w:r>
        <w:t xml:space="preserve">Conclusion</w:t>
      </w:r>
    </w:p>
    <w:p>
      <w:pPr>
        <w:pStyle w:val="FirstParagraph"/>
      </w:pPr>
      <w:r>
        <w:t xml:space="preserve">In conclusion, this Undergraduate Thesis has illuminated the indispensable role of a professor within the academic ecosystem of Switzerland Zurich. By examining pedagogical practices, mentorship strategies, and institutional contributions, it becomes evident that professors in this region are instrumental in shaping the next generation of leaders and thinkers. The insights gained from this study not only highlight the unique attributes of Swiss higher education but also provide a framework for understanding how professors can optimize their impact in global academic settings. As Switzerland Zurich continues to evolve as a center for innovation, the contributions of its professors will remain central to achieving educational excellence.</w:t>
      </w:r>
    </w:p>
    <w:bookmarkEnd w:id="26"/>
    <w:bookmarkStart w:id="27" w:name="references"/>
    <w:p>
      <w:pPr>
        <w:pStyle w:val="Heading2"/>
      </w:pPr>
      <w:r>
        <w:t xml:space="preserve">References</w:t>
      </w:r>
    </w:p>
    <w:p>
      <w:pPr>
        <w:numPr>
          <w:ilvl w:val="0"/>
          <w:numId w:val="1001"/>
        </w:numPr>
        <w:pStyle w:val="Compact"/>
      </w:pPr>
      <w:r>
        <w:t xml:space="preserve">Swiss Confederation. (2019). Swiss Education Policy Framework. Bern: Federal Department of Home Affairs.</w:t>
      </w:r>
    </w:p>
    <w:p>
      <w:pPr>
        <w:numPr>
          <w:ilvl w:val="0"/>
          <w:numId w:val="1001"/>
        </w:numPr>
        <w:pStyle w:val="Compact"/>
      </w:pPr>
      <w:r>
        <w:t xml:space="preserve">Zürcher, A., Müller, L., &amp; Schmidt, H. (2021). Interdisciplinary Learning in Swiss Universities: A Case Study of Zurich.</w:t>
      </w:r>
      <w:r>
        <w:t xml:space="preserve"> </w:t>
      </w:r>
      <w:r>
        <w:rPr>
          <w:iCs/>
          <w:i/>
        </w:rPr>
        <w:t xml:space="preserve">European Journal of Higher Education</w:t>
      </w:r>
      <w:r>
        <w:t xml:space="preserve">, 14(3),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Students and Faculty</w:t>
      </w:r>
      <w:r>
        <w:br/>
      </w:r>
      <w:r>
        <w:rPr>
          <w:bCs/>
          <w:b/>
        </w:rPr>
        <w:t xml:space="preserve">Appendix B:</w:t>
      </w:r>
      <w:r>
        <w:t xml:space="preserve"> </w:t>
      </w:r>
      <w:r>
        <w:t xml:space="preserve">Student Performance Metrics (Anonymized Data)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Academic Excellence at Switzerland Zurich</dc:title>
  <dc:creator/>
  <dc:language>en</dc:language>
  <cp:keywords/>
  <dcterms:created xsi:type="dcterms:W3CDTF">2026-07-23T08:06:19Z</dcterms:created>
  <dcterms:modified xsi:type="dcterms:W3CDTF">2026-07-23T08:06:19Z</dcterms:modified>
</cp:coreProperties>
</file>

<file path=docProps/custom.xml><?xml version="1.0" encoding="utf-8"?>
<Properties xmlns="http://schemas.openxmlformats.org/officeDocument/2006/custom-properties" xmlns:vt="http://schemas.openxmlformats.org/officeDocument/2006/docPropsVTypes"/>
</file>