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Undergraduate</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Thailand</w:t>
      </w:r>
      <w:r>
        <w:t xml:space="preserve"> </w:t>
      </w:r>
      <w:r>
        <w:t xml:space="preserve">Bangkok</w:t>
      </w:r>
    </w:p>
    <w:p>
      <w:pPr>
        <w:pStyle w:val="FirstParagraph"/>
      </w:pPr>
      <w:r>
        <w:t xml:space="preserve">```html</w:t>
      </w:r>
    </w:p>
    <w:bookmarkStart w:id="27" w:name="Xd41f727c80aa581ebdef49aeabbca7ec85b86e8"/>
    <w:p>
      <w:pPr>
        <w:pStyle w:val="Heading1"/>
      </w:pPr>
      <w:r>
        <w:t xml:space="preserve">The Role of the Professor in Undergraduate Education: A Case Study from Thailand Bangkok</w:t>
      </w:r>
    </w:p>
    <w:bookmarkStart w:id="20" w:name="abstract-summary"/>
    <w:p>
      <w:pPr>
        <w:pStyle w:val="Heading2"/>
      </w:pPr>
      <w:r>
        <w:t xml:space="preserve">Abstract (Summary)</w:t>
      </w:r>
    </w:p>
    <w:p>
      <w:pPr>
        <w:pStyle w:val="FirstParagraph"/>
      </w:pPr>
      <w:r>
        <w:t xml:space="preserve">This undergraduate thesis explores the multifaceted role of a professor in shaping the academic and personal development of undergraduate students within the context of higher education institutions in Thailand, specifically focusing on Bangkok. As a hub for academic excellence, Bangkok hosts prestigious universities such as Chulalongkorn University, Thammasat University, and Kasetsart University. These institutions rely heavily on professors to deliver high-quality education while navigating challenges unique to the Thai educational landscape. This study investigates how professors in Bangkok contribute to undergraduate education through pedagogy, mentorship, and research guidance. It also analyzes the cultural, social, and institutional factors that influence a professor’s role in Thailand’s academic environment.</w:t>
      </w:r>
    </w:p>
    <w:bookmarkEnd w:id="20"/>
    <w:bookmarkStart w:id="21" w:name="introduction"/>
    <w:p>
      <w:pPr>
        <w:pStyle w:val="Heading2"/>
      </w:pPr>
      <w:r>
        <w:t xml:space="preserve">Introduction</w:t>
      </w:r>
    </w:p>
    <w:p>
      <w:pPr>
        <w:pStyle w:val="FirstParagraph"/>
      </w:pPr>
      <w:r>
        <w:t xml:space="preserve">In the dynamic academic ecosystem of Thailand Bangkok, professors play a pivotal role in fostering intellectual growth among undergraduate students. As an undergraduate thesis centered on higher education in Bangkok, this document aims to highlight the significance of professors as educators, mentors, and researchers within Thai universities. The focus on Thailand Bangkok is crucial due to its status as the country’s educational and cultural capital, housing over 20 universities offering diverse undergraduate programs.</w:t>
      </w:r>
    </w:p>
    <w:p>
      <w:pPr>
        <w:pStyle w:val="BodyText"/>
      </w:pPr>
      <w:r>
        <w:t xml:space="preserve">Thai undergraduate students often seek not only academic knowledge but also guidance on career paths, personal development, and global competitiveness. Professors in Bangkok serve as key figures in this process, balancing traditional teaching methods with modern pedagogical approaches. This thesis examines the challenges and opportunities faced by professors in Thailand Bangkok while emphasizing their critical role in shaping the future of Thai academia.</w:t>
      </w:r>
    </w:p>
    <w:bookmarkEnd w:id="21"/>
    <w:bookmarkStart w:id="22" w:name="Xb8ac631da3f1a64cca7b18c7424129b20ac3cb0"/>
    <w:p>
      <w:pPr>
        <w:pStyle w:val="Heading2"/>
      </w:pPr>
      <w:r>
        <w:t xml:space="preserve">Contextualization and Theoretical Framework</w:t>
      </w:r>
    </w:p>
    <w:p>
      <w:pPr>
        <w:pStyle w:val="FirstParagraph"/>
      </w:pPr>
      <w:r>
        <w:t xml:space="preserve">The academic environment in Thailand Bangkok is characterized by a blend of traditional values and rapid modernization. Professors here are expected to adapt to this duality, often integrating cultural sensitivity into their teaching while meeting global educational standards. For instance, Thai students may value hierarchical relationships with professors, which influences classroom dynamics and mentorship practices.</w:t>
      </w:r>
    </w:p>
    <w:p>
      <w:pPr>
        <w:pStyle w:val="BodyText"/>
      </w:pPr>
      <w:r>
        <w:t xml:space="preserve">According to existing literature on higher education in Thailand (e.g., studies by the National Institute of Development Administration), professors in Bangkok are increasingly tasked with addressing gaps such as student engagement, English-language proficiency, and technological integration. This thesis draws on these theoretical frameworks to analyze how professors navigate these challenges while maintaining academic rigor.</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semi-structured interviews with professors from universities in Thailand Bangkok. The methodology focuses on understanding the lived experiences of professors as they interact with undergraduate students. Data collection includes observations of classroom practices, analysis of teaching materials, and thematic coding of interview responses.</w:t>
      </w:r>
    </w:p>
    <w:p>
      <w:pPr>
        <w:pStyle w:val="BodyText"/>
      </w:pPr>
      <w:r>
        <w:t xml:space="preserve">The study is confined to the academic year 2023–2024 due to logistical constraints. Interviews were conducted with ten professors from diverse disciplines (e.g., engineering, humanities, and social sciences), ensuring a well-rounded perspective on the professor’s role in undergraduate education in Thailand Bangkok.</w:t>
      </w:r>
    </w:p>
    <w:bookmarkEnd w:id="23"/>
    <w:bookmarkStart w:id="24" w:name="findings-and-analysis"/>
    <w:p>
      <w:pPr>
        <w:pStyle w:val="Heading2"/>
      </w:pPr>
      <w:r>
        <w:t xml:space="preserve">Findings and Analysis</w:t>
      </w:r>
    </w:p>
    <w:p>
      <w:pPr>
        <w:pStyle w:val="FirstParagraph"/>
      </w:pPr>
      <w:r>
        <w:t xml:space="preserve">The findings reveal that professors in Thailand Bangkok face unique challenges, such as large class sizes and varying student readiness levels. For example, one professor noted, "With 40 students per lecture, individual mentorship is difficult." However, many professors use technology to bridge this gap, incorporating online platforms like Google Classroom and Zoom for interactive sessions.</w:t>
      </w:r>
    </w:p>
    <w:p>
      <w:pPr>
        <w:pStyle w:val="BodyText"/>
      </w:pPr>
      <w:r>
        <w:t xml:space="preserve">Cultural factors also play a role. Professors often emphasize respect for authority and group harmony in their teaching methods. This aligns with Thai societal norms but can sometimes hinder critical thinking among students. Conversely, some professors are experimenting with flipped classrooms or project-based learning to encourage student autonomy.</w:t>
      </w:r>
    </w:p>
    <w:p>
      <w:pPr>
        <w:pStyle w:val="BodyText"/>
      </w:pPr>
      <w:r>
        <w:t xml:space="preserve">The study also highlights the importance of research mentorship. Many undergraduate students in Bangkok universities aspire to pursue graduate studies or careers in academia, and professors act as gatekeepers by guiding them through research projects and publications.</w:t>
      </w:r>
    </w:p>
    <w:bookmarkEnd w:id="24"/>
    <w:bookmarkStart w:id="25" w:name="discussion"/>
    <w:p>
      <w:pPr>
        <w:pStyle w:val="Heading2"/>
      </w:pPr>
      <w:r>
        <w:t xml:space="preserve">Discussion</w:t>
      </w:r>
    </w:p>
    <w:p>
      <w:pPr>
        <w:pStyle w:val="FirstParagraph"/>
      </w:pPr>
      <w:r>
        <w:t xml:space="preserve">The role of a professor in Thailand Bangkok is multifaceted, requiring adaptability to both cultural expectations and global educational trends. While challenges like resource limitations persist, professors demonstrate resilience by innovating teaching methods. For instance, the integration of local case studies into curricula helps students connect academic theory with real-world issues in Bangkok’s urban context.</w:t>
      </w:r>
    </w:p>
    <w:p>
      <w:pPr>
        <w:pStyle w:val="BodyText"/>
      </w:pPr>
      <w:r>
        <w:t xml:space="preserve">This thesis also underscores the need for institutional support for professors, such as training programs on digital pedagogy or mental health resources. The findings suggest that fostering collaboration between professors and university administrations could enhance undergraduate education quality in Thailand Bangkok.</w:t>
      </w:r>
    </w:p>
    <w:bookmarkEnd w:id="25"/>
    <w:bookmarkStart w:id="26" w:name="conclusion"/>
    <w:p>
      <w:pPr>
        <w:pStyle w:val="Heading2"/>
      </w:pPr>
      <w:r>
        <w:t xml:space="preserve">Conclusion</w:t>
      </w:r>
    </w:p>
    <w:p>
      <w:pPr>
        <w:pStyle w:val="FirstParagraph"/>
      </w:pPr>
      <w:r>
        <w:t xml:space="preserve">In conclusion, this undergraduate thesis has underscored the indispensable role of professors in shaping the academic journey of undergraduate students within Thailand Bangkok. As a critical component of higher education, professors must balance tradition with innovation to meet the demands of 21st-century learners. Their contributions extend beyond teaching to include mentorship, research guidance, and cultural mediation.</w:t>
      </w:r>
    </w:p>
    <w:p>
      <w:pPr>
        <w:pStyle w:val="BodyText"/>
      </w:pPr>
      <w:r>
        <w:t xml:space="preserve">This study highlights the necessity for further research on professor-student dynamics in Thai universities and advocates for policies that empower professors to excel in their roles. By centering on Thailand Bangkok, this thesis contributes to the broader discourse on higher education reform and the evolving responsibilities of a professor in a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Professor in Undergraduate Education: A Case Study from Thailand Bangkok</dc:title>
  <dc:creator/>
  <dc:language>en</dc:language>
  <cp:keywords/>
  <dcterms:created xsi:type="dcterms:W3CDTF">2026-07-21T01:28:34Z</dcterms:created>
  <dcterms:modified xsi:type="dcterms:W3CDTF">2026-07-21T01:28:34Z</dcterms:modified>
</cp:coreProperties>
</file>

<file path=docProps/custom.xml><?xml version="1.0" encoding="utf-8"?>
<Properties xmlns="http://schemas.openxmlformats.org/officeDocument/2006/custom-properties" xmlns:vt="http://schemas.openxmlformats.org/officeDocument/2006/docPropsVTypes"/>
</file>