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Professor</w:t>
      </w:r>
      <w:r>
        <w:t xml:space="preserve"> </w:t>
      </w:r>
      <w:r>
        <w:t xml:space="preserve">[Name]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14d5b5b26039188d0ef864658faf8782b1913cb"/>
    <w:p>
      <w:pPr>
        <w:pStyle w:val="Heading1"/>
      </w:pPr>
      <w:r>
        <w:t xml:space="preserve">Undergraduate Thesis on the Role of Professor [Name] in Higher Education in the United Arab Emirates, Dubai</w:t>
      </w:r>
    </w:p>
    <w:bookmarkStart w:id="20" w:name="abstract"/>
    <w:p>
      <w:pPr>
        <w:pStyle w:val="Heading2"/>
      </w:pPr>
      <w:r>
        <w:t xml:space="preserve">Abstract</w:t>
      </w:r>
    </w:p>
    <w:p>
      <w:pPr>
        <w:pStyle w:val="FirstParagraph"/>
      </w:pPr>
      <w:r>
        <w:t xml:space="preserve">This Undergraduate Thesis explores the academic contributions, pedagogical strategies, and cultural impact of Professor [Name] within the context of higher education institutions in the United Arab Emirates (UAE), specifically in Dubai. As a pivotal figure in shaping the intellectual landscape of UAE academia, Professor [Name] has played a transformative role in aligning global educational standards with local values. This document analyzes their work through three lenses: academic leadership, cross-cultural integration, and innovation in teaching methodologies. By situating these contributions within the unique socio-economic framework of Dubai—a hub for international education—the thesis highlights how Professor [Name] has influenced both students and institutional policies in the UAE.</w:t>
      </w:r>
    </w:p>
    <w:bookmarkEnd w:id="20"/>
    <w:bookmarkStart w:id="21" w:name="introduction"/>
    <w:p>
      <w:pPr>
        <w:pStyle w:val="Heading2"/>
      </w:pPr>
      <w:r>
        <w:t xml:space="preserve">Introduction</w:t>
      </w:r>
    </w:p>
    <w:p>
      <w:pPr>
        <w:pStyle w:val="FirstParagraph"/>
      </w:pPr>
      <w:r>
        <w:t xml:space="preserve">The United Arab Emirates, particularly Dubai, has emerged as a global epicenter for higher education, attracting students and scholars from around the world. This rapid growth has necessitated a dynamic interplay between international academic practices and local cultural contexts. At the heart of this evolution stands Professor [Name], whose work exemplifies the challenges and opportunities inherent in bridging these dual paradigms. This Undergraduate Thesis seeks to document Professor [Name]’s journey as an educator, researcher, and leader, while examining how their methodologies resonate with the goals of Dubai’s vision for a knowledge-based economy.</w:t>
      </w:r>
    </w:p>
    <w:p>
      <w:pPr>
        <w:pStyle w:val="BodyText"/>
      </w:pPr>
      <w:r>
        <w:t xml:space="preserve">By focusing on the interplay between academic rigor and cultural sensitivity, this thesis underscores the significance of Professor [Name] in shaping not only curricula but also student outcomes within UAE universities. Their work serves as a case study for understanding how educators can thrive in environments characterized by diversity, innovation, and rapid change.</w:t>
      </w:r>
    </w:p>
    <w:bookmarkEnd w:id="21"/>
    <w:bookmarkStart w:id="22" w:name="X27d1a98321783a318476efdbd4084ae49c3ccfd"/>
    <w:p>
      <w:pPr>
        <w:pStyle w:val="Heading2"/>
      </w:pPr>
      <w:r>
        <w:t xml:space="preserve">Academic Leadership and Institutional Impact</w:t>
      </w:r>
    </w:p>
    <w:p>
      <w:pPr>
        <w:pStyle w:val="FirstParagraph"/>
      </w:pPr>
      <w:r>
        <w:t xml:space="preserve">Professor [Name] has held prominent positions at esteemed institutions in Dubai, including [University Name], where they have spearheaded initiatives to enhance research output and student engagement. Their leadership has been instrumental in establishing interdisciplinary programs that reflect the UAE’s priorities, such as sustainable development, digital transformation, and entrepreneurship.</w:t>
      </w:r>
    </w:p>
    <w:p>
      <w:pPr>
        <w:pStyle w:val="BodyText"/>
      </w:pPr>
      <w:r>
        <w:t xml:space="preserve">One of their most notable contributions is the development of a cross-disciplinary curriculum that integrates global best practices with UAE-specific challenges. For instance, Professor [Name]’s research on [specific topic], published in journals like [Journal Name], has informed policy decisions at both institutional and governmental levels. This work aligns with Dubai’s strategic goals under the Dubai Plan 2021, which emphasizes education as a cornerstone of economic diversification.</w:t>
      </w:r>
    </w:p>
    <w:bookmarkEnd w:id="22"/>
    <w:bookmarkStart w:id="23" w:name="Xec17b7a5311209b3b43f81ed0148931ef38cd22"/>
    <w:p>
      <w:pPr>
        <w:pStyle w:val="Heading2"/>
      </w:pPr>
      <w:r>
        <w:t xml:space="preserve">Cross-Cultural Pedagogy and Student Engagement</w:t>
      </w:r>
    </w:p>
    <w:p>
      <w:pPr>
        <w:pStyle w:val="FirstParagraph"/>
      </w:pPr>
      <w:r>
        <w:t xml:space="preserve">In an academic environment as diverse as Dubai’s, Professor [Name] has prioritized inclusive pedagogy that respects the cultural backgrounds of students while fostering global competencies. Their teaching methods incorporate collaborative projects, case studies from multicultural contexts, and technology-driven learning platforms. This approach not only enhances student participation but also prepares graduates to navigate international workplaces.</w:t>
      </w:r>
    </w:p>
    <w:p>
      <w:pPr>
        <w:pStyle w:val="BodyText"/>
      </w:pPr>
      <w:r>
        <w:t xml:space="preserve">Professor [Name]’s commitment to inclusivity is evident in their mentorship programs, which pair students from different nationalities for joint research projects. Such initiatives have been lauded by both faculty and students as effective tools for building intercultural understanding—a critical skill in the UAE’s multicultural workforce.</w:t>
      </w:r>
    </w:p>
    <w:bookmarkEnd w:id="23"/>
    <w:bookmarkStart w:id="24" w:name="innovation-in-teaching-and-research"/>
    <w:p>
      <w:pPr>
        <w:pStyle w:val="Heading2"/>
      </w:pPr>
      <w:r>
        <w:t xml:space="preserve">Innovation in Teaching and Research</w:t>
      </w:r>
    </w:p>
    <w:p>
      <w:pPr>
        <w:pStyle w:val="FirstParagraph"/>
      </w:pPr>
      <w:r>
        <w:t xml:space="preserve">Recognizing Dubai’s position as a technological innovation hub, Professor [Name] has integrated cutting-edge tools into their teaching and research. From virtual reality simulations to AI-driven analytics, their work reflects a commitment to leveraging technology for enhanced learning outcomes. For example, their recent project on [specific technological application], funded by [Institution/Agency Name], has been cited as a model for blending academia with industry needs in the UAE.</w:t>
      </w:r>
    </w:p>
    <w:p>
      <w:pPr>
        <w:pStyle w:val="BodyText"/>
      </w:pPr>
      <w:r>
        <w:t xml:space="preserve">Moreover, Professor [Name]’s research on [specific topic] has garnered international recognition and has been presented at conferences such as the International Conference on Higher Education in the Gulf (ICHEG). These contributions highlight their role in positioning Dubai as a leader in academic innovation within the region.</w:t>
      </w:r>
    </w:p>
    <w:bookmarkEnd w:id="24"/>
    <w:bookmarkStart w:id="25" w:name="cultural-context-and-challenges"/>
    <w:p>
      <w:pPr>
        <w:pStyle w:val="Heading2"/>
      </w:pPr>
      <w:r>
        <w:t xml:space="preserve">Cultural Context and Challenges</w:t>
      </w:r>
    </w:p>
    <w:p>
      <w:pPr>
        <w:pStyle w:val="FirstParagraph"/>
      </w:pPr>
      <w:r>
        <w:t xml:space="preserve">The unique cultural fabric of the United Arab Emirates, particularly Dubai, presents both challenges and opportunities for educators. Professor [Name] has navigated these complexities by emphasizing ethical education and aligning academic goals with the UAE’s Islamic values while promoting critical thinking. Their approach to balancing tradition with modernity has been a source of inspiration for other faculty members in Dubai.</w:t>
      </w:r>
    </w:p>
    <w:p>
      <w:pPr>
        <w:pStyle w:val="BodyText"/>
      </w:pPr>
      <w:r>
        <w:t xml:space="preserve">Challenges such as language barriers, cultural differences in classroom dynamics, and the need for curriculum localization have been addressed through Professor [Name]’s advocacy for teacher training programs tailored to the UAE context. These efforts have contributed to a more cohesive academic environment that respects both local traditions and global standards.</w:t>
      </w:r>
    </w:p>
    <w:bookmarkEnd w:id="25"/>
    <w:bookmarkStart w:id="26" w:name="conclusion"/>
    <w:p>
      <w:pPr>
        <w:pStyle w:val="Heading2"/>
      </w:pPr>
      <w:r>
        <w:t xml:space="preserve">Conclusion</w:t>
      </w:r>
    </w:p>
    <w:p>
      <w:pPr>
        <w:pStyle w:val="FirstParagraph"/>
      </w:pPr>
      <w:r>
        <w:t xml:space="preserve">In conclusion, Professor [Name]’s contributions to higher education in the United Arab Emirates, Dubai, exemplify the potential of academic leadership to drive progress in a rapidly evolving society. Their work has not only enhanced the quality of education but also reinforced Dubai’s position as a global academic destination. As this Undergraduate Thesis demonstrates, Professor [Name] embodies the ideal of an educator who bridges cultural divides, fosters innovation, and aligns local aspirations with global benchmarks.</w:t>
      </w:r>
    </w:p>
    <w:p>
      <w:pPr>
        <w:pStyle w:val="BodyText"/>
      </w:pPr>
      <w:r>
        <w:t xml:space="preserve">For students and educators in the UAE seeking to understand the interplay between academic excellence and cultural context, Professor [Name]’s journey offers valuable insights. Their legacy underscores the importance of adaptability, inclusivity, and visionary leadership in shaping the future of higher education in Dubai.</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Professor [Name] in the United Arab Emirates, Dubai</dc:title>
  <dc:creator/>
  <dc:language>en</dc:language>
  <cp:keywords/>
  <dcterms:created xsi:type="dcterms:W3CDTF">2026-07-23T12:50:12Z</dcterms:created>
  <dcterms:modified xsi:type="dcterms:W3CDTF">2026-07-23T12:50:12Z</dcterms:modified>
</cp:coreProperties>
</file>

<file path=docProps/custom.xml><?xml version="1.0" encoding="utf-8"?>
<Properties xmlns="http://schemas.openxmlformats.org/officeDocument/2006/custom-properties" xmlns:vt="http://schemas.openxmlformats.org/officeDocument/2006/docPropsVTypes"/>
</file>