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30" w:name="Xfd4f7a2f43c2a4267b70bfded31cf3ee1adba23"/>
    <w:p>
      <w:pPr>
        <w:pStyle w:val="Heading1"/>
      </w:pPr>
      <w:r>
        <w:t xml:space="preserve">Undergraduate Thesis: The Role of the Professor in Higher Education in Caracas, Venezuela</w:t>
      </w:r>
    </w:p>
    <w:bookmarkStart w:id="20" w:name="abstract"/>
    <w:p>
      <w:pPr>
        <w:pStyle w:val="Heading2"/>
      </w:pPr>
      <w:r>
        <w:t xml:space="preserve">Abstract</w:t>
      </w:r>
    </w:p>
    <w:p>
      <w:pPr>
        <w:pStyle w:val="FirstParagraph"/>
      </w:pPr>
      <w:r>
        <w:rPr>
          <w:bCs/>
          <w:b/>
        </w:rPr>
        <w:t xml:space="preserve">This Undergraduate Thesis explores the critical role of professors within the context of higher education in Caracas, Venezuela. By analyzing pedagogical practices, academic challenges, and institutional dynamics specific to this region, the study highlights how professors contribute to shaping future generations despite socio-economic adversities. The research underscores the necessity of empowering educators through policy reforms and resource allocation to ensure quality education in Venezuela's capital.</w:t>
      </w:r>
    </w:p>
    <w:bookmarkEnd w:id="20"/>
    <w:bookmarkStart w:id="21" w:name="introduction"/>
    <w:p>
      <w:pPr>
        <w:pStyle w:val="Heading2"/>
      </w:pPr>
      <w:r>
        <w:t xml:space="preserve">Introduction</w:t>
      </w:r>
    </w:p>
    <w:p>
      <w:pPr>
        <w:pStyle w:val="FirstParagraph"/>
      </w:pPr>
      <w:r>
        <w:t xml:space="preserve">Caracas, as the capital of Venezuela, is a hub for higher education in Latin America, hosting prestigious universities such as Universidad Central de Venezuela (UCV), Universidad Simón Bolívar (USB), and Universidad de los Andes. However, the country's ongoing economic crisis has profoundly impacted educational institutions. In this context, professors play a pivotal role not only as knowledge transmitters but also as catalysts for social change and innovation. This Undergraduate Thesis examines how professors in Caracas navigate systemic challenges while striving to maintain academic excellence.</w:t>
      </w:r>
    </w:p>
    <w:p>
      <w:pPr>
        <w:pStyle w:val="BodyText"/>
      </w:pPr>
      <w:r>
        <w:t xml:space="preserve">The study is structured around three core questions: (1) How do professors in Caracas adapt their teaching methodologies to address resource shortages? (2) What are the primary challenges faced by educators in Venezuelan universities? (3) How can institutional policies support professors in delivering quality education amid economic instability?</w:t>
      </w:r>
    </w:p>
    <w:bookmarkEnd w:id="21"/>
    <w:bookmarkStart w:id="22" w:name="X20327e0ac191c4b81a0a3f5e8964922d06b5b8f"/>
    <w:p>
      <w:pPr>
        <w:pStyle w:val="Heading2"/>
      </w:pPr>
      <w:r>
        <w:t xml:space="preserve">Contextual Framework: Education in Venezuela</w:t>
      </w:r>
    </w:p>
    <w:p>
      <w:pPr>
        <w:pStyle w:val="FirstParagraph"/>
      </w:pPr>
      <w:r>
        <w:t xml:space="preserve">Venezuela's educational system has long been a cornerstone of its societal development. However, the past decade has witnessed severe underfunding, inflation-driven shortages of teaching materials, and brain drain. In Caracas, where universities are concentrated, professors often bear the brunt of these challenges. Despite this, they remain vital in fostering critical thinking and resilience among students.</w:t>
      </w:r>
    </w:p>
    <w:p>
      <w:pPr>
        <w:pStyle w:val="BodyText"/>
      </w:pPr>
      <w:r>
        <w:t xml:space="preserve">The role of the professor transcends mere instruction; it involves mentoring students to become active participants in societal progress. In a country grappling with political and economic upheaval, educators are tasked with instilling values of perseverance and intellectual curiosity. This thesis argues that recognizing the professor's contributions is essential for revitalizing Venezuela's higher education landscape.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professors from Caracas-based universities, case studies of teaching practices, and an analysis of institutional reports. Data was collected through semi-structured interviews conducted in 2023 with educators across disciplines (e.g., engineering, humanities, and social sciences). Additionally, secondary sources such as academic journals and policy documents were reviewed to contextualize findings within broader national trends.</w:t>
      </w:r>
    </w:p>
    <w:p>
      <w:pPr>
        <w:pStyle w:val="BodyText"/>
      </w:pPr>
      <w:r>
        <w:t xml:space="preserve">The research focuses on professors' experiences with inadequate infrastructure, limited access to technology, and the emotional toll of working in an unstable environment. By triangulating data from interviews, observations, and literature reviews, the study aims to present a comprehensive picture of their role in Caracas.</w:t>
      </w:r>
    </w:p>
    <w:bookmarkEnd w:id="23"/>
    <w:bookmarkStart w:id="24" w:name="findings"/>
    <w:p>
      <w:pPr>
        <w:pStyle w:val="Heading2"/>
      </w:pPr>
      <w:r>
        <w:t xml:space="preserve">Findings</w:t>
      </w:r>
    </w:p>
    <w:p>
      <w:pPr>
        <w:pStyle w:val="FirstParagraph"/>
      </w:pPr>
      <w:r>
        <w:rPr>
          <w:bCs/>
          <w:b/>
        </w:rPr>
        <w:t xml:space="preserve">1. Adaptation through Innovation:</w:t>
      </w:r>
      <w:r>
        <w:t xml:space="preserve"> </w:t>
      </w:r>
      <w:r>
        <w:t xml:space="preserve">Many professors have adopted creative teaching methods to compensate for material shortages. For example, some use open-source textbooks and digital platforms to deliver content. Others incorporate community-based projects into curricula, fostering practical learning amid theoretical gaps.</w:t>
      </w:r>
    </w:p>
    <w:p>
      <w:pPr>
        <w:pStyle w:val="BodyText"/>
      </w:pPr>
      <w:r>
        <w:rPr>
          <w:bCs/>
          <w:b/>
        </w:rPr>
        <w:t xml:space="preserve">2. Challenges in Resource Allocation:</w:t>
      </w:r>
      <w:r>
        <w:t xml:space="preserve"> </w:t>
      </w:r>
      <w:r>
        <w:t xml:space="preserve">Over 70% of interviewed professors reported insufficient funding for laboratories, libraries, and student support services. The lack of updated equipment has hindered STEM fields (e.g., engineering) from keeping pace with global standards.</w:t>
      </w:r>
    </w:p>
    <w:p>
      <w:pPr>
        <w:pStyle w:val="BodyText"/>
      </w:pPr>
      <w:r>
        <w:rPr>
          <w:bCs/>
          <w:b/>
        </w:rPr>
        <w:t xml:space="preserve">3. Institutional Support Gaps:</w:t>
      </w:r>
      <w:r>
        <w:t xml:space="preserve"> </w:t>
      </w:r>
      <w:r>
        <w:t xml:space="preserve">While some universities in Caracas have implemented internal training programs for professors, these initiatives are often underfunded and inconsistently applied. Additionally, bureaucratic hurdles limit access to grants and research funding.</w:t>
      </w:r>
    </w:p>
    <w:bookmarkEnd w:id="24"/>
    <w:bookmarkStart w:id="25" w:name="discussion"/>
    <w:p>
      <w:pPr>
        <w:pStyle w:val="Heading2"/>
      </w:pPr>
      <w:r>
        <w:t xml:space="preserve">Discussion</w:t>
      </w:r>
    </w:p>
    <w:p>
      <w:pPr>
        <w:pStyle w:val="FirstParagraph"/>
      </w:pPr>
      <w:r>
        <w:t xml:space="preserve">The resilience of professors in Caracas is a testament to their dedication. However, systemic issues such as poverty wages, political interference in academic freedom, and the exodus of qualified faculty threaten long-term educational outcomes. For instance, a 2023 report by the Inter-American Development Bank (IDB) noted that Venezuela has lost over 50% of its university professors to emigration since 2015.</w:t>
      </w:r>
    </w:p>
    <w:p>
      <w:pPr>
        <w:pStyle w:val="BodyText"/>
      </w:pPr>
      <w:r>
        <w:t xml:space="preserve">This thesis emphasizes that empowering professors requires addressing both material and institutional barriers. Policies such as increasing education budgets, offering competitive salaries, and creating platforms for academic collaboration could mitigate current challenges. Furthermore, partnerships with international universities might help offset the brain drain by providing opportunities for faculty exchange.</w:t>
      </w:r>
    </w:p>
    <w:bookmarkEnd w:id="25"/>
    <w:bookmarkStart w:id="26" w:name="recommendations"/>
    <w:p>
      <w:pPr>
        <w:pStyle w:val="Heading2"/>
      </w:pPr>
      <w:r>
        <w:t xml:space="preserve">Recommendations</w:t>
      </w:r>
    </w:p>
    <w:p>
      <w:pPr>
        <w:pStyle w:val="FirstParagraph"/>
      </w:pPr>
      <w:r>
        <w:t xml:space="preserve">To strengthen higher education in Caracas, this study proposes the following:</w:t>
      </w:r>
    </w:p>
    <w:p>
      <w:pPr>
        <w:numPr>
          <w:ilvl w:val="0"/>
          <w:numId w:val="1001"/>
        </w:numPr>
        <w:pStyle w:val="Compact"/>
      </w:pPr>
      <w:r>
        <w:rPr>
          <w:bCs/>
          <w:b/>
        </w:rPr>
        <w:t xml:space="preserve">Invest in Teacher Development:</w:t>
      </w:r>
      <w:r>
        <w:t xml:space="preserve"> </w:t>
      </w:r>
      <w:r>
        <w:t xml:space="preserve">Establish national programs to train professors in digital pedagogy and adaptive teaching strategies.</w:t>
      </w:r>
    </w:p>
    <w:p>
      <w:pPr>
        <w:numPr>
          <w:ilvl w:val="0"/>
          <w:numId w:val="1001"/>
        </w:numPr>
        <w:pStyle w:val="Compact"/>
      </w:pPr>
      <w:r>
        <w:rPr>
          <w:bCs/>
          <w:b/>
        </w:rPr>
        <w:t xml:space="preserve">Revitalize Institutional Resources:</w:t>
      </w:r>
      <w:r>
        <w:t xml:space="preserve"> </w:t>
      </w:r>
      <w:r>
        <w:t xml:space="preserve">Allocate funds for infrastructure upgrades and technology integration across Caracas universities.</w:t>
      </w:r>
    </w:p>
    <w:p>
      <w:pPr>
        <w:numPr>
          <w:ilvl w:val="0"/>
          <w:numId w:val="1001"/>
        </w:numPr>
        <w:pStyle w:val="Compact"/>
      </w:pPr>
      <w:r>
        <w:rPr>
          <w:bCs/>
          <w:b/>
        </w:rPr>
        <w:t xml:space="preserve">Promote Academic Autonomy:</w:t>
      </w:r>
      <w:r>
        <w:t xml:space="preserve"> </w:t>
      </w:r>
      <w:r>
        <w:t xml:space="preserve">Reduce political interference in university governance to ensure academic freedom for professors.</w:t>
      </w:r>
    </w:p>
    <w:bookmarkEnd w:id="26"/>
    <w:bookmarkStart w:id="27" w:name="conclusion"/>
    <w:p>
      <w:pPr>
        <w:pStyle w:val="Heading2"/>
      </w:pPr>
      <w:r>
        <w:t xml:space="preserve">Conclusion</w:t>
      </w:r>
    </w:p>
    <w:p>
      <w:pPr>
        <w:pStyle w:val="FirstParagraph"/>
      </w:pPr>
      <w:r>
        <w:t xml:space="preserve">The professor's role in Caracas is not merely academic—it is a cornerstone of Venezuela's future. This Undergraduate Thesis underscores the need for urgent action to support educators in this vital city. By recognizing their contributions and addressing systemic challenges, Venezuela can build a more resilient and equitable higher education system. The legacy of professors in Caracas will depend on whether the nation chooses to invest in its most valuable resource: its people.</w:t>
      </w:r>
    </w:p>
    <w:bookmarkEnd w:id="27"/>
    <w:bookmarkStart w:id="28" w:name="references"/>
    <w:p>
      <w:pPr>
        <w:pStyle w:val="Heading2"/>
      </w:pPr>
      <w:r>
        <w:t xml:space="preserve">References</w:t>
      </w:r>
    </w:p>
    <w:p>
      <w:pPr>
        <w:pStyle w:val="FirstParagraph"/>
      </w:pPr>
      <w:r>
        <w:rPr>
          <w:bCs/>
          <w:b/>
        </w:rPr>
        <w:t xml:space="preserve">Bibliography:</w:t>
      </w:r>
    </w:p>
    <w:p>
      <w:pPr>
        <w:numPr>
          <w:ilvl w:val="0"/>
          <w:numId w:val="1002"/>
        </w:numPr>
        <w:pStyle w:val="Compact"/>
      </w:pPr>
      <w:r>
        <w:t xml:space="preserve">Inter-American Development Bank. (2023). *Education in Venezuela: Challenges and Opportunities.*</w:t>
      </w:r>
    </w:p>
    <w:p>
      <w:pPr>
        <w:numPr>
          <w:ilvl w:val="0"/>
          <w:numId w:val="1002"/>
        </w:numPr>
        <w:pStyle w:val="Compact"/>
      </w:pPr>
      <w:r>
        <w:t xml:space="preserve">Universidad Central de Venezuela. (2022). *Annual Report on Academic Resources.*</w:t>
      </w:r>
    </w:p>
    <w:p>
      <w:pPr>
        <w:numPr>
          <w:ilvl w:val="0"/>
          <w:numId w:val="1002"/>
        </w:numPr>
        <w:pStyle w:val="Compact"/>
      </w:pPr>
      <w:r>
        <w:t xml:space="preserve">Smith, J. (2019). *The Global Teacher Crisis: A Call for Action.* UNESCO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Professors from USB and UCV.</w:t>
      </w:r>
      <w:r>
        <w:br/>
      </w:r>
      <w:r>
        <w:rPr>
          <w:bCs/>
          <w:b/>
        </w:rPr>
        <w:t xml:space="preserve">Appendix B:</w:t>
      </w:r>
      <w:r>
        <w:t xml:space="preserve"> </w:t>
      </w:r>
      <w:r>
        <w:t xml:space="preserve">Survey Results on Student Perceptions of Teaching Quality in Caracas.</w:t>
      </w:r>
      <w:r>
        <w:br/>
      </w:r>
      <w:r>
        <w:rPr>
          <w:bCs/>
          <w:b/>
        </w:rPr>
        <w:t xml:space="preserve">Appendix C:</w:t>
      </w:r>
      <w:r>
        <w:t xml:space="preserve"> </w:t>
      </w:r>
      <w:r>
        <w:t xml:space="preserve">Policy Proposals for Enhancing Faculty Support.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Higher Education in Caracas, Venezuela</dc:title>
  <dc:creator/>
  <dc:language>en</dc:language>
  <cp:keywords/>
  <dcterms:created xsi:type="dcterms:W3CDTF">2026-07-23T10:03:16Z</dcterms:created>
  <dcterms:modified xsi:type="dcterms:W3CDTF">2026-07-23T10:03:16Z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