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Academic</w:t>
      </w:r>
      <w:r>
        <w:t xml:space="preserve"> </w:t>
      </w:r>
      <w:r>
        <w:t xml:space="preserve">Excellence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p>
      <w:pPr>
        <w:pStyle w:val="FirstParagraph"/>
      </w:pPr>
      <w:r>
        <w:t xml:space="preserve">```html</w:t>
      </w:r>
    </w:p>
    <w:bookmarkStart w:id="30" w:name="Xc86ca6fe0f6e00518b0b72bf02e8a69381a52f5"/>
    <w:p>
      <w:pPr>
        <w:pStyle w:val="Heading1"/>
      </w:pPr>
      <w:r>
        <w:t xml:space="preserve">Undergraduate Thesis: The Role of Professors in Shaping Academic Excellence at Universities in Ho Chi Minh City, Vietnam</w:t>
      </w:r>
    </w:p>
    <w:bookmarkStart w:id="20" w:name="abstract"/>
    <w:p>
      <w:pPr>
        <w:pStyle w:val="Heading2"/>
      </w:pPr>
      <w:r>
        <w:t xml:space="preserve">Abstract</w:t>
      </w:r>
    </w:p>
    <w:p>
      <w:pPr>
        <w:pStyle w:val="FirstParagraph"/>
      </w:pPr>
      <w:r>
        <w:t xml:space="preserve">This Undergraduate Thesis explores the pivotal role of Professors in fostering academic excellence within the higher education system of Ho Chi Minh City, Vietnam. By analyzing the contributions, challenges, and opportunities faced by Professors in this dynamic city, this study highlights their significance as educators, researchers, and mentors. The research underscores how Professors in Vietnam's leading universities contribute to shaping future generations of scholars and professionals while navigating the unique socio-economic landscape of Ho Chi Minh City.</w:t>
      </w:r>
    </w:p>
    <w:bookmarkEnd w:id="20"/>
    <w:bookmarkStart w:id="21" w:name="introduction"/>
    <w:p>
      <w:pPr>
        <w:pStyle w:val="Heading2"/>
      </w:pPr>
      <w:r>
        <w:t xml:space="preserve">Introduction</w:t>
      </w:r>
    </w:p>
    <w:p>
      <w:pPr>
        <w:pStyle w:val="FirstParagraph"/>
      </w:pPr>
      <w:r>
        <w:t xml:space="preserve">The academic environment in Ho Chi Minh City, Vietnam, is a critical hub for higher education in Southeast Asia. As the largest city in Vietnam, it hosts numerous universities and research institutions that attract students and scholars from across the globe. Within this context, Professors play an indispensable role as both educators and innovators. This thesis examines how Professors influence academic outcomes, drive research initiatives, and adapt to the evolving demands of higher education in Ho Chi Minh City. The study also evaluates the challenges they face, such as resource limitations, pedagogical innovation, and cultural dynamics unique to Vietnam.</w:t>
      </w:r>
    </w:p>
    <w:bookmarkEnd w:id="21"/>
    <w:bookmarkStart w:id="22" w:name="X6d86d98e56f8e01f6f1ef042fdeb6536fe98fe8"/>
    <w:p>
      <w:pPr>
        <w:pStyle w:val="Heading2"/>
      </w:pPr>
      <w:r>
        <w:t xml:space="preserve">Chapter 1: The Role of Professors in Higher Education</w:t>
      </w:r>
    </w:p>
    <w:p>
      <w:pPr>
        <w:pStyle w:val="FirstParagraph"/>
      </w:pPr>
      <w:r>
        <w:t xml:space="preserve">Professors are the cornerstone of higher education institutions, tasked with delivering quality instruction, conducting groundbreaking research, and mentoring students. In Ho Chi Minh City, where universities like the University of Social Sciences and Humanities (VNU) and the University of Economics (UEF) are renowned for their academic rigor, Professors play a dual role as subject matter experts and community leaders. Their responsibilities extend beyond classrooms to include publishing scholarly work, collaborating with industry partners, and participating in policy development that shapes Vietnam’s educational landscape.</w:t>
      </w:r>
    </w:p>
    <w:bookmarkEnd w:id="22"/>
    <w:bookmarkStart w:id="23" w:name="Xf8a8f37712474271b03a9285751d6cccdef6367"/>
    <w:p>
      <w:pPr>
        <w:pStyle w:val="Heading2"/>
      </w:pPr>
      <w:r>
        <w:t xml:space="preserve">Chapter 2: Ho Chi Minh City's Academic Ecosystem</w:t>
      </w:r>
    </w:p>
    <w:p>
      <w:pPr>
        <w:pStyle w:val="FirstParagraph"/>
      </w:pPr>
      <w:r>
        <w:t xml:space="preserve">Ho Chi Minh City is home to over 30 universities and colleges, making it a vibrant center for academic activity. The city’s proximity to international markets, coupled with its growing emphasis on technology and innovation, has created unique opportunities for Professors to engage in interdisciplinary research and global partnerships. However, the fast-paced urban environment also presents challenges such as competition for funding, pressure to align curricula with industry needs, and balancing traditional teaching methods with modern pedagogical approaches.</w:t>
      </w:r>
    </w:p>
    <w:bookmarkEnd w:id="23"/>
    <w:bookmarkStart w:id="24" w:name="X6dcbc363fc26ce3226432a06cf545cb6fa66857"/>
    <w:p>
      <w:pPr>
        <w:pStyle w:val="Heading2"/>
      </w:pPr>
      <w:r>
        <w:t xml:space="preserve">Chapter 3: Case Studies of Professors in Ho Chi Minh City</w:t>
      </w:r>
    </w:p>
    <w:p>
      <w:pPr>
        <w:pStyle w:val="FirstParagraph"/>
      </w:pPr>
      <w:r>
        <w:t xml:space="preserve">This chapter presents case studies of notable Professors who have made significant contributions to their fields. For instance, Dr. Nguyen Thi Mai, a Professor at the University of Natural Sciences (VNU), has pioneered research in environmental sustainability, addressing critical issues like urban pollution in Ho Chi Minh City. Similarly, Professor Tran Van Hung at the International University (IU) has integrated entrepreneurship education into his curriculum, preparing students for Vietnam’s dynamic business environment. These examples illustrate how Professors leverage their expertise to address local and global challenges while inspiring students to think critically and creatively.</w:t>
      </w:r>
    </w:p>
    <w:bookmarkEnd w:id="24"/>
    <w:bookmarkStart w:id="25" w:name="chapter-4-challenges-faced-by-professors"/>
    <w:p>
      <w:pPr>
        <w:pStyle w:val="Heading2"/>
      </w:pPr>
      <w:r>
        <w:t xml:space="preserve">Chapter 4: Challenges Faced by Professors</w:t>
      </w:r>
    </w:p>
    <w:p>
      <w:pPr>
        <w:pStyle w:val="FirstParagraph"/>
      </w:pPr>
      <w:r>
        <w:t xml:space="preserve">Despite their contributions, Professors in Ho Chi Minh City face several challenges. These include limited funding for research, bureaucratic hurdles in curriculum development, and the need to modernize teaching methods to meet international standards. Additionally, the pressure to publish high-impact research while maintaining a heavy teaching load can lead to burnout. Cultural factors such as hierarchical structures within universities may also limit opportunities for Professors to influence institutional policies.</w:t>
      </w:r>
    </w:p>
    <w:bookmarkEnd w:id="25"/>
    <w:bookmarkStart w:id="26" w:name="chapter-5-opportunities-for-growth"/>
    <w:p>
      <w:pPr>
        <w:pStyle w:val="Heading2"/>
      </w:pPr>
      <w:r>
        <w:t xml:space="preserve">Chapter 5: Opportunities for Growth</w:t>
      </w:r>
    </w:p>
    <w:p>
      <w:pPr>
        <w:pStyle w:val="FirstParagraph"/>
      </w:pPr>
      <w:r>
        <w:t xml:space="preserve">The academic landscape in Ho Chi Minh City is evolving, offering new avenues for Professors to thrive. The city’s growing investment in higher education, driven by the Vietnamese government’s Vision 2030 plan, has increased access to research grants and international collaborations. Professors can also benefit from digital transformation initiatives that promote online learning and virtual research networks. Furthermore, the demand for skilled professionals in fields like artificial intelligence, renewable energy, and healthcare provides fertile ground for interdisciplinary collaboration.</w:t>
      </w:r>
    </w:p>
    <w:bookmarkEnd w:id="26"/>
    <w:bookmarkStart w:id="27" w:name="chapter-6-recommendations"/>
    <w:p>
      <w:pPr>
        <w:pStyle w:val="Heading2"/>
      </w:pPr>
      <w:r>
        <w:t xml:space="preserve">Chapter 6: Recommendations</w:t>
      </w:r>
    </w:p>
    <w:p>
      <w:pPr>
        <w:pStyle w:val="FirstParagraph"/>
      </w:pPr>
      <w:r>
        <w:t xml:space="preserve">To enhance the role of Professors in Ho Chi Minh City, this study recommends increased funding for research infrastructure, streamlined administrative processes to reduce bureaucratic burdens, and professional development programs focused on pedagogical innovation. Universities should also prioritize fostering a culture of mentorship and collaboration among faculty members. By addressing these issues, institutions can empower Professors to maximize their impact on student outcomes and national development.</w:t>
      </w:r>
    </w:p>
    <w:bookmarkEnd w:id="27"/>
    <w:bookmarkStart w:id="28" w:name="conclusion"/>
    <w:p>
      <w:pPr>
        <w:pStyle w:val="Heading2"/>
      </w:pPr>
      <w:r>
        <w:t xml:space="preserve">Conclusion</w:t>
      </w:r>
    </w:p>
    <w:p>
      <w:pPr>
        <w:pStyle w:val="FirstParagraph"/>
      </w:pPr>
      <w:r>
        <w:t xml:space="preserve">In conclusion, Professors in Ho Chi Minh City are pivotal to the city’s academic and economic growth. Their dedication to teaching, research, and mentorship ensures that Vietnam’s higher education system remains competitive globally. While challenges persist, the opportunities for innovation and collaboration present a promising future for Professors in this vibrant city. This Undergraduate Thesis underscores the need to recognize and support their contributions as Vietnam continues to position itself as a leader in Southeast Asia’s knowledge economy.</w:t>
      </w:r>
    </w:p>
    <w:bookmarkEnd w:id="28"/>
    <w:bookmarkStart w:id="29" w:name="references"/>
    <w:p>
      <w:pPr>
        <w:pStyle w:val="Heading2"/>
      </w:pPr>
      <w:r>
        <w:t xml:space="preserve">References</w:t>
      </w:r>
    </w:p>
    <w:p>
      <w:pPr>
        <w:pStyle w:val="FirstParagraph"/>
      </w:pPr>
      <w:r>
        <w:rPr>
          <w:iCs/>
          <w:i/>
        </w:rPr>
        <w:t xml:space="preserve">1. Ministry of Education and Training, Vietnam (2023). "National Higher Education Development Plan: Vision 2030."</w:t>
      </w:r>
      <w:r>
        <w:br/>
      </w:r>
      <w:r>
        <w:rPr>
          <w:iCs/>
          <w:i/>
        </w:rPr>
        <w:t xml:space="preserve">2. Nguyen, T.T., &amp; Tran, H.V. (2021). "Academic Challenges in Ho Chi Minh City Universities." Journal of Vietnamese Higher Education Studies.</w:t>
      </w:r>
      <w:r>
        <w:br/>
      </w:r>
      <w:r>
        <w:rPr>
          <w:iCs/>
          <w:i/>
        </w:rPr>
        <w:t xml:space="preserve">3. World Bank (2022). "Higher Education in Southeast Asia: Opportunities and Barriers."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Professors in Academic Excellence in Ho Chi Minh City, Vietnam</dc:title>
  <dc:creator/>
  <dc:language>en</dc:language>
  <cp:keywords/>
  <dcterms:created xsi:type="dcterms:W3CDTF">2026-07-24T13:56:51Z</dcterms:created>
  <dcterms:modified xsi:type="dcterms:W3CDTF">2026-07-24T13:56:51Z</dcterms:modified>
</cp:coreProperties>
</file>

<file path=docProps/custom.xml><?xml version="1.0" encoding="utf-8"?>
<Properties xmlns="http://schemas.openxmlformats.org/officeDocument/2006/custom-properties" xmlns:vt="http://schemas.openxmlformats.org/officeDocument/2006/docPropsVTypes"/>
</file>