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1840583b114512d61e175ff51e46822d9096208"/>
    <w:p>
      <w:pPr>
        <w:pStyle w:val="Heading1"/>
      </w:pPr>
      <w:r>
        <w:t xml:space="preserve">Undergraduate Thesis: The Role of Project Manager in Australia Melbourne</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Australia Melbourne. Focusing on the unique challenges and opportunities faced by Project Managers in this region, the study highlights their contribution to organizational success across industries such as construction, IT services, and healthcare. By analyzing case studies and existing literature, this research underscores how effective project management practices are essential for achieving strategic goals in a competitive market like Melbourne.</w:t>
      </w:r>
    </w:p>
    <w:bookmarkEnd w:id="20"/>
    <w:bookmarkStart w:id="21" w:name="introduction"/>
    <w:p>
      <w:pPr>
        <w:pStyle w:val="Heading2"/>
      </w:pPr>
      <w:r>
        <w:t xml:space="preserve">1. Introduction</w:t>
      </w:r>
    </w:p>
    <w:p>
      <w:pPr>
        <w:pStyle w:val="FirstParagraph"/>
      </w:pPr>
      <w:r>
        <w:t xml:space="preserve">Australia Melbourne is a hub of innovation and economic activity, characterized by its multicultural workforce and diverse industries. In this context, the role of a Project Manager has become increasingly vital to ensure the successful execution of complex projects. This Undergraduate Thesis aims to provide a comprehensive understanding of how Project Managers navigate the unique challenges specific to Melbourne while aligning with global project management standards such as PMBOK (Project Management Body of Knowledge) and PRINCE2.</w:t>
      </w:r>
    </w:p>
    <w:p>
      <w:pPr>
        <w:pStyle w:val="BodyText"/>
      </w:pPr>
      <w:r>
        <w:t xml:space="preserve">The study addresses the following research questions: How do Project Managers in Melbourne adapt their strategies to meet local regulatory requirements? What role does cultural diversity play in project success, and how do Project Managers manage cross-functional teams? By answering these questions, this thesis contributes to the growing body of knowledge on project management practices in Australia Melbourne.</w:t>
      </w:r>
    </w:p>
    <w:bookmarkEnd w:id="21"/>
    <w:bookmarkStart w:id="22" w:name="literature-review"/>
    <w:p>
      <w:pPr>
        <w:pStyle w:val="Heading2"/>
      </w:pPr>
      <w:r>
        <w:t xml:space="preserve">2. Literature Review</w:t>
      </w:r>
    </w:p>
    <w:p>
      <w:pPr>
        <w:pStyle w:val="FirstParagraph"/>
      </w:pPr>
      <w:r>
        <w:t xml:space="preserve">The literature on project management emphasizes the importance of leadership, communication, and risk mitigation in ensuring project success. In Australia Melbourne, where projects often involve large-scale infrastructure developments (e.g., the Metro Tunnel Project) or technology-driven initiatives (e.g., digital transformation in healthcare), the role of a Project Manager extends beyond traditional tasks. Recent studies by Australian institutions such as Monash University and RMIT highlight how local factors like regulatory frameworks, labor laws, and community engagement impact project outcomes.</w:t>
      </w:r>
    </w:p>
    <w:p>
      <w:pPr>
        <w:pStyle w:val="BodyText"/>
      </w:pPr>
      <w:r>
        <w:t xml:space="preserve">Key themes identified in academic literature include:</w:t>
      </w:r>
      <w:r>
        <w:br/>
      </w:r>
      <w:r>
        <w:t xml:space="preserve">- The integration of Agile methodologies in IT projects.</w:t>
      </w:r>
      <w:r>
        <w:br/>
      </w:r>
      <w:r>
        <w:t xml:space="preserve">- The significance of stakeholder management in public-private partnerships.</w:t>
      </w:r>
      <w:r>
        <w:br/>
      </w:r>
      <w:r>
        <w:t xml:space="preserve">- The role of sustainability standards (e.g., Green Building Council Australia) in construction projects.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semi-structured interviews with experienced Project Managers in Melbourne. Data was collected from professionals working in sectors such as construction, technology, and education. The analysis focused on identifying common practices, challenges, and strategies used by Project Managers to achieve project goals within the Australian context.</w:t>
      </w:r>
    </w:p>
    <w:p>
      <w:pPr>
        <w:pStyle w:val="BodyText"/>
      </w:pPr>
      <w:r>
        <w:t xml:space="preserve">Case studies were selected based on their relevance to Melbourne's economic landscape and the availability of public data. Interviewees included senior Project Managers from organizations like Lendlease (a major construction firm in Victoria) and Atlassian (a global IT company headquartered in Sydney but active in Melbourne). The findings were cross-referenced with existing literature to validate insights.</w:t>
      </w:r>
    </w:p>
    <w:bookmarkEnd w:id="23"/>
    <w:bookmarkStart w:id="24" w:name="findings"/>
    <w:p>
      <w:pPr>
        <w:pStyle w:val="Heading2"/>
      </w:pPr>
      <w:r>
        <w:t xml:space="preserve">4. Findings</w:t>
      </w:r>
    </w:p>
    <w:p>
      <w:pPr>
        <w:pStyle w:val="FirstParagraph"/>
      </w:pPr>
      <w:r>
        <w:t xml:space="preserve">The research revealed several key insights about the role of a Project Manager in Australia Melbourne:</w:t>
      </w:r>
      <w:r>
        <w:br/>
      </w:r>
      <w:r>
        <w:t xml:space="preserve">- **Regulatory Compliance:** Project Managers must navigate strict Australian regulations, such as the National Construction Code and WHS (Work Health and Safety) standards, which directly influence project planning.</w:t>
      </w:r>
      <w:r>
        <w:br/>
      </w:r>
      <w:r>
        <w:t xml:space="preserve">- **Cultural Diversity:** Melbourne's multicultural workforce presents both challenges and opportunities. Effective communication strategies, such as language support and cultural sensitivity training, were identified as critical success factors.</w:t>
      </w:r>
      <w:r>
        <w:br/>
      </w:r>
      <w:r>
        <w:t xml:space="preserve">- **Technology Integration:** The adoption of digital tools like BIM (Building Information Modeling) and project management software (e.g., Microsoft Project) has streamlined workflows in sectors like construction and IT.</w:t>
      </w:r>
    </w:p>
    <w:p>
      <w:pPr>
        <w:pStyle w:val="BodyText"/>
      </w:pPr>
      <w:r>
        <w:t xml:space="preserve">One notable case study involved the Westgate Tunnel Project, where a Project Manager successfully balanced community concerns with engineering constraints by implementing transparent communication channels. This example illustrates how local-specific challenges can be mitigated through strategic leadership.</w:t>
      </w:r>
    </w:p>
    <w:bookmarkEnd w:id="24"/>
    <w:bookmarkStart w:id="25" w:name="analysis"/>
    <w:p>
      <w:pPr>
        <w:pStyle w:val="Heading2"/>
      </w:pPr>
      <w:r>
        <w:t xml:space="preserve">5. Analysis</w:t>
      </w:r>
    </w:p>
    <w:p>
      <w:pPr>
        <w:pStyle w:val="FirstParagraph"/>
      </w:pPr>
      <w:r>
        <w:t xml:space="preserve">The findings align with broader trends in project management research, emphasizing the importance of adaptability and stakeholder engagement. However, the study also highlights unique aspects of Melbourne's environment. For instance, the high cost of labor in Melbourne necessitates efficient resource allocation strategies, which Project Managers must prioritize.</w:t>
      </w:r>
    </w:p>
    <w:p>
      <w:pPr>
        <w:pStyle w:val="BodyText"/>
      </w:pPr>
      <w:r>
        <w:t xml:space="preserve">Additionally, the thesis explores how Australian project management certifications (e.g., APMI – Australian Project Management Institute) are gaining prominence among professionals in Melbourne. These qualifications are increasingly seen as a benchmark for competence, reflecting the region's commitment to standardized practices.</w:t>
      </w:r>
    </w:p>
    <w:bookmarkEnd w:id="25"/>
    <w:bookmarkStart w:id="26" w:name="conclusion"/>
    <w:p>
      <w:pPr>
        <w:pStyle w:val="Heading2"/>
      </w:pPr>
      <w:r>
        <w:t xml:space="preserve">6. Conclusion</w:t>
      </w:r>
    </w:p>
    <w:p>
      <w:pPr>
        <w:pStyle w:val="FirstParagraph"/>
      </w:pPr>
      <w:r>
        <w:t xml:space="preserve">This Undergraduate Thesis underscores the pivotal role of a Project Manager in Australia Melbourne, demonstrating how their expertise is essential to overcoming local and global challenges. The research highlights the need for continuous professional development, cultural awareness, and adherence to regulatory standards in this dynamic region.</w:t>
      </w:r>
    </w:p>
    <w:p>
      <w:pPr>
        <w:pStyle w:val="BodyText"/>
      </w:pPr>
      <w:r>
        <w:t xml:space="preserve">Future research could explore emerging trends such as AI-driven project management tools or the impact of climate change on infrastructure projects in Melbourne. By addressing these areas, academics and practitioners can further enhance the strategic value of Project Managers in Australia Melbourne.</w:t>
      </w:r>
    </w:p>
    <w:bookmarkEnd w:id="26"/>
    <w:bookmarkStart w:id="28" w:name="references"/>
    <w:p>
      <w:pPr>
        <w:pStyle w:val="Heading2"/>
      </w:pPr>
      <w:r>
        <w:t xml:space="preserve">References</w:t>
      </w:r>
    </w:p>
    <w:p>
      <w:pPr>
        <w:numPr>
          <w:ilvl w:val="0"/>
          <w:numId w:val="1001"/>
        </w:numPr>
        <w:pStyle w:val="Compact"/>
      </w:pPr>
      <w:r>
        <w:t xml:space="preserve">Project Management Institute (PMI). (2017). A Guide to the Project Management Body of Knowledge (PMBOK® Guide).</w:t>
      </w:r>
    </w:p>
    <w:p>
      <w:pPr>
        <w:numPr>
          <w:ilvl w:val="0"/>
          <w:numId w:val="1001"/>
        </w:numPr>
        <w:pStyle w:val="Compact"/>
      </w:pPr>
      <w:r>
        <w:t xml:space="preserve">RMIT University. (2021). Case Studies in Australian Construction Projects.</w:t>
      </w:r>
    </w:p>
    <w:p>
      <w:pPr>
        <w:numPr>
          <w:ilvl w:val="0"/>
          <w:numId w:val="1001"/>
        </w:numPr>
        <w:pStyle w:val="Compact"/>
      </w:pPr>
      <w:r>
        <w:t xml:space="preserve">Monash Business School. (2020). Digital Transformation in Healthcare: Challenges and Opportunities.</w:t>
      </w:r>
    </w:p>
    <w:bookmarkStart w:id="27" w:name="note"/>
    <w:p>
      <w:pPr>
        <w:pStyle w:val="Heading3"/>
      </w:pPr>
      <w:r>
        <w:t xml:space="preserve">Note:</w:t>
      </w:r>
    </w:p>
    <w:p>
      <w:pPr>
        <w:pStyle w:val="FirstParagraph"/>
      </w:pPr>
      <w:r>
        <w:t xml:space="preserve">This document is part of an Undergraduate Thesis submitted to [University Name] for academic evaluation. All references to Australia Melbourne, Project Manager, and related practices are contextualized within the region's unique socio-economic framework.</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Australia Melbourne</dc:title>
  <dc:creator/>
  <cp:keywords/>
  <dcterms:created xsi:type="dcterms:W3CDTF">2026-07-20T18:02:21Z</dcterms:created>
  <dcterms:modified xsi:type="dcterms:W3CDTF">2026-07-20T18:02:21Z</dcterms:modified>
</cp:coreProperties>
</file>

<file path=docProps/custom.xml><?xml version="1.0" encoding="utf-8"?>
<Properties xmlns="http://schemas.openxmlformats.org/officeDocument/2006/custom-properties" xmlns:vt="http://schemas.openxmlformats.org/officeDocument/2006/docPropsVTypes"/>
</file>