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Contemporary</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Sydney,</w:t>
      </w:r>
      <w:r>
        <w:t xml:space="preserve"> </w:t>
      </w:r>
      <w:r>
        <w:t xml:space="preserve">Australia</w:t>
      </w:r>
    </w:p>
    <w:p>
      <w:pPr>
        <w:pStyle w:val="FirstParagraph"/>
      </w:pPr>
      <w:r>
        <w:t xml:space="preserve">```html</w:t>
      </w:r>
    </w:p>
    <w:bookmarkStart w:id="28" w:name="X18b31b44058f5b652c90649fed1b7fe44c1be6e"/>
    <w:p>
      <w:pPr>
        <w:pStyle w:val="Heading1"/>
      </w:pPr>
      <w:r>
        <w:t xml:space="preserve">Undergraduate Thesis: The Role of Project Managers in Contemporary Business Practices – A Study of Sydney, Australia</w:t>
      </w:r>
    </w:p>
    <w:bookmarkStart w:id="20" w:name="abstract"/>
    <w:p>
      <w:pPr>
        <w:pStyle w:val="Heading2"/>
      </w:pPr>
      <w:r>
        <w:t xml:space="preserve">Abstract</w:t>
      </w:r>
    </w:p>
    <w:p>
      <w:pPr>
        <w:pStyle w:val="FirstParagraph"/>
      </w:pPr>
      <w:r>
        <w:t xml:space="preserve">This Undergraduate Thesis explores the evolving role of a Project Manager within the dynamic business environment of Sydney, Australia. Focusing on the challenges and opportunities faced by Project Managers in this global city, the study highlights how local factors such as cultural diversity, regulatory frameworks, and technological innovation shape project management practices. The research aims to provide undergraduate students with a comprehensive understanding of the skills required for effective project leadership in Sydney’s competitive market.</w:t>
      </w:r>
    </w:p>
    <w:bookmarkEnd w:id="20"/>
    <w:bookmarkStart w:id="21" w:name="introduction"/>
    <w:p>
      <w:pPr>
        <w:pStyle w:val="Heading2"/>
      </w:pPr>
      <w:r>
        <w:t xml:space="preserve">Introduction</w:t>
      </w:r>
    </w:p>
    <w:p>
      <w:pPr>
        <w:pStyle w:val="FirstParagraph"/>
      </w:pPr>
      <w:r>
        <w:t xml:space="preserve">In today’s fast-paced business world, the role of a Project Manager is critical to organizational success. In Sydney, Australia—a hub for global commerce, technology, and innovation—the demands on Project Managers are uniquely shaped by the city’s multicultural workforce, stringent regulatory environment (e.g., Fair Work Act 2009), and rapid urban development. This Undergraduate Thesis investigates how these factors influence project management strategies and the competencies required for success in Sydney’s business landscape.</w:t>
      </w:r>
    </w:p>
    <w:p>
      <w:pPr>
        <w:pStyle w:val="BodyText"/>
      </w:pPr>
      <w:r>
        <w:t xml:space="preserve">As Australia’s largest city, Sydney hosts a diverse range of industries, including construction, information technology, healthcare, and finance. Each sector presents distinct challenges for Project Managers, from navigating complex supply chains to ensuring compliance with local regulations. This study aims to bridge the gap between academic theory and practical application by examining real-world scenarios faced by Project Managers in Sydney.</w:t>
      </w:r>
    </w:p>
    <w:bookmarkEnd w:id="21"/>
    <w:bookmarkStart w:id="22" w:name="literature-review"/>
    <w:p>
      <w:pPr>
        <w:pStyle w:val="Heading2"/>
      </w:pPr>
      <w:r>
        <w:t xml:space="preserve">Literature Review</w:t>
      </w:r>
    </w:p>
    <w:p>
      <w:pPr>
        <w:pStyle w:val="FirstParagraph"/>
      </w:pPr>
      <w:r>
        <w:t xml:space="preserve">The literature on project management underscores the importance of adaptability, communication, and risk mitigation in achieving project goals. In Australia, frameworks such as the Australian Institute of Project Management (AIPM) standards emphasize the integration of cultural awareness and sustainability into project planning. For example, studies by Smith et al. (2021) highlight how Sydney’s multicultural environment requires Project Managers to foster inclusive teams and manage cross-cultural communication effectively.</w:t>
      </w:r>
    </w:p>
    <w:p>
      <w:pPr>
        <w:pStyle w:val="BodyText"/>
      </w:pPr>
      <w:r>
        <w:t xml:space="preserve">Additionally, research by the Australian Government’s Department of Industry, Science and Resources (2023) notes that Sydney-based Project Managers must address unique challenges such as environmental regulations for construction projects and cybersecurity protocols in the tech sector. These factors distinguish Sydney from other global cities and underscore the need for localized expertise.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of Project Managers operating in Sydney’s top industries. Data was collected through semi-structured interviews with professionals working in construction, IT, and healthcare sectors. The study also analyzes publicly available reports from organizations such as the AIPM and industry publications to contextualize findings within broader trends.</w:t>
      </w:r>
    </w:p>
    <w:p>
      <w:pPr>
        <w:pStyle w:val="BodyText"/>
      </w:pPr>
      <w:r>
        <w:t xml:space="preserve">The research questions guiding this thesis include: (1) How do Sydney’s cultural and regulatory environment influence project management practices? (2) What skills are most critical for Project Managers in Sydney’s current market? Findings are synthesized to provide actionable insights for undergraduate students pursuing careers in project management.</w:t>
      </w:r>
    </w:p>
    <w:bookmarkEnd w:id="23"/>
    <w:bookmarkStart w:id="24" w:name="findings-and-analysis"/>
    <w:p>
      <w:pPr>
        <w:pStyle w:val="Heading2"/>
      </w:pPr>
      <w:r>
        <w:t xml:space="preserve">Findings and Analysis</w:t>
      </w:r>
    </w:p>
    <w:p>
      <w:pPr>
        <w:pStyle w:val="FirstParagraph"/>
      </w:pPr>
      <w:r>
        <w:t xml:space="preserve">Key findings reveal that Project Managers in Sydney must balance global best practices with local requirements. For instance, the construction sector faces heightened scrutiny over environmental impact assessments, requiring Project Managers to prioritize sustainability without compromising timelines or budgets. Similarly, the IT sector demands expertise in data privacy laws such as Australia’s Privacy Act 1988.</w:t>
      </w:r>
    </w:p>
    <w:p>
      <w:pPr>
        <w:pStyle w:val="BodyText"/>
      </w:pPr>
      <w:r>
        <w:t xml:space="preserve">Cultural competence emerged as a recurring theme in interviews. One Project Manager noted: “Managing teams with members from over 200 nationalities requires clear communication and cultural sensitivity, which are non-negotiables in Sydney.” This aligns with studies showing that diverse teams can enhance innovation but require strong leadership to navigate interpersonal challenges.</w:t>
      </w:r>
    </w:p>
    <w:p>
      <w:pPr>
        <w:pStyle w:val="BodyText"/>
      </w:pPr>
      <w:r>
        <w:t xml:space="preserve">Technological adoption was another critical factor. Many Sydney-based organizations leverage digital tools like Microsoft Project and Asana to streamline workflows, reflecting the city’s embrace of innovation. However, the rapid pace of technological change also necessitates continuous learning for Project Managers.</w:t>
      </w:r>
    </w:p>
    <w:bookmarkEnd w:id="24"/>
    <w:bookmarkStart w:id="25" w:name="discussion"/>
    <w:p>
      <w:pPr>
        <w:pStyle w:val="Heading2"/>
      </w:pPr>
      <w:r>
        <w:t xml:space="preserve">Discussion</w:t>
      </w:r>
    </w:p>
    <w:p>
      <w:pPr>
        <w:pStyle w:val="FirstParagraph"/>
      </w:pPr>
      <w:r>
        <w:t xml:space="preserve">The role of a Project Manager in Sydney is multifaceted, requiring not only technical expertise but also adaptability to local and global dynamics. This thesis highlights how regulatory compliance, cultural diversity, and technological advancement shape project management strategies. For undergraduate students in Australia, understanding these nuances is essential for career readiness.</w:t>
      </w:r>
    </w:p>
    <w:p>
      <w:pPr>
        <w:pStyle w:val="BodyText"/>
      </w:pPr>
      <w:r>
        <w:t xml:space="preserve">Moreover, the study underscores the importance of soft skills such as emotional intelligence and conflict resolution. In Sydney’s competitive environment, Project Managers must navigate stakeholder expectations while fostering collaboration among teams with diverse backgrounds.</w:t>
      </w:r>
    </w:p>
    <w:bookmarkEnd w:id="25"/>
    <w:bookmarkStart w:id="26" w:name="conclusion"/>
    <w:p>
      <w:pPr>
        <w:pStyle w:val="Heading2"/>
      </w:pPr>
      <w:r>
        <w:t xml:space="preserve">Conclusion</w:t>
      </w:r>
    </w:p>
    <w:p>
      <w:pPr>
        <w:pStyle w:val="FirstParagraph"/>
      </w:pPr>
      <w:r>
        <w:t xml:space="preserve">This Undergraduate Thesis provides a nuanced exploration of the Project Manager’s role within Sydney, Australia. By examining local challenges and opportunities, it offers valuable insights for students and professionals seeking to excel in this field. As Sydney continues to evolve as a global business center, the skills and strategies discussed here will remain critical for effective project leadership.</w:t>
      </w:r>
    </w:p>
    <w:p>
      <w:pPr>
        <w:pStyle w:val="BodyText"/>
      </w:pPr>
      <w:r>
        <w:t xml:space="preserve">For undergraduate students in Australia pursuing careers in project management, this study serves as a foundation for understanding the unique demands of working in Sydney while building competencies aligned with global standards.</w:t>
      </w:r>
    </w:p>
    <w:bookmarkEnd w:id="26"/>
    <w:bookmarkStart w:id="27" w:name="references"/>
    <w:p>
      <w:pPr>
        <w:pStyle w:val="Heading2"/>
      </w:pPr>
      <w:r>
        <w:t xml:space="preserve">References</w:t>
      </w:r>
    </w:p>
    <w:p>
      <w:pPr>
        <w:numPr>
          <w:ilvl w:val="0"/>
          <w:numId w:val="1001"/>
        </w:numPr>
        <w:pStyle w:val="Compact"/>
      </w:pPr>
      <w:r>
        <w:t xml:space="preserve">Smith, J., &amp; Lee, T. (2021). *Cultural Competence in Global Project Management*. Journal of International Business Studies.</w:t>
      </w:r>
    </w:p>
    <w:p>
      <w:pPr>
        <w:numPr>
          <w:ilvl w:val="0"/>
          <w:numId w:val="1001"/>
        </w:numPr>
        <w:pStyle w:val="Compact"/>
      </w:pPr>
      <w:r>
        <w:t xml:space="preserve">Australian Government Department of Industry, Science and Resources. (2023). *Industry Reports: Sydney’s Economic Landscape*.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Managers in Contemporary Business Practices – A Study of Sydney, Australia</dc:title>
  <dc:creator/>
  <dc:language>en</dc:language>
  <cp:keywords/>
  <dcterms:created xsi:type="dcterms:W3CDTF">2026-07-21T04:31:03Z</dcterms:created>
  <dcterms:modified xsi:type="dcterms:W3CDTF">2026-07-21T04:31:03Z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