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d1652dcc4fbaacc02f114e2bf1f3d34795624d"/>
    <w:p>
      <w:pPr>
        <w:pStyle w:val="Heading1"/>
      </w:pPr>
      <w:r>
        <w:t xml:space="preserve">Undergraduate Thesis: Project Manager Practices in Bangladesh Dhaka</w:t>
      </w:r>
    </w:p>
    <w:p>
      <w:pPr>
        <w:pStyle w:val="FirstParagraph"/>
      </w:pPr>
      <w:r>
        <w:rPr>
          <w:bCs/>
          <w:b/>
        </w:rPr>
        <w:t xml:space="preserve">Title:</w:t>
      </w:r>
      <w:r>
        <w:t xml:space="preserve"> </w:t>
      </w:r>
      <w:r>
        <w:rPr>
          <w:iCs/>
          <w:i/>
        </w:rPr>
        <w:t xml:space="preserve">"Project Management Practices in Bangladesh Dhaka: A Study of Contemporary Challenges and Opportunities for Undergraduate Thesis Research"</w:t>
      </w:r>
    </w:p>
    <w:p>
      <w:pPr>
        <w:pStyle w:val="BodyText"/>
      </w:pPr>
      <w:r>
        <w:rPr>
          <w:bCs/>
          <w:b/>
        </w:rPr>
        <w:t xml:space="preserve">Abstract:</w:t>
      </w:r>
    </w:p>
    <w:p>
      <w:pPr>
        <w:pStyle w:val="BodyText"/>
      </w:pPr>
      <w:r>
        <w:t xml:space="preserve">This undergraduate thesis explores the role, challenges, and opportunities of a Project Manager (PM) in the context of urban development projects in Bangladesh’s capital city, Dhaka. As Dhaka continues to grow as a hub for infrastructure, technology, and economic activity in South Asia, the demand for skilled PMs has increased significantly. This study examines how project management methodologies are adapted to address local constraints such as regulatory frameworks, cultural dynamics, and resource limitations unique to Bangladesh’s socio-economic environment. Through qualitative and quantitative analysis of case studies from recent urban development projects in Dhaka—including infrastructure upgrades, smart city initiatives, and public-private partnerships—this thesis evaluates the effectiveness of PM strategies in ensuring timely delivery, cost efficiency, and stakeholder satisfaction. The research also highlights recommendations for enhancing PM practices tailored to Dhaka’s context.</w:t>
      </w:r>
    </w:p>
    <w:p>
      <w:pPr>
        <w:pStyle w:val="BodyText"/>
      </w:pPr>
      <w:r>
        <w:rPr>
          <w:bCs/>
          <w:b/>
        </w:rPr>
        <w:t xml:space="preserve">1. Introduction</w:t>
      </w:r>
    </w:p>
    <w:p>
      <w:pPr>
        <w:pStyle w:val="BodyText"/>
      </w:pPr>
      <w:r>
        <w:t xml:space="preserve">Bangladesh has experienced rapid urbanization over the past two decades, with Dhaka emerging as the country’s economic and cultural center. However, this growth has brought challenges such as traffic congestion, inadequate infrastructure, and environmental degradation. Effective project management is critical to addressing these issues through coordinated planning and execution of large-scale projects. A Project Manager (PM) in Dhaka must navigate a complex landscape involving government agencies, private sector stakeholders, and local communities while adhering to national policies like the Bangladesh Vision 2021. This thesis focuses on how PMs in Dhaka can leverage international best practices—such as Agile, Waterfall, or PRINCE2 frameworks—while addressing local challenges. By analyzing real-world examples from Dhaka’s development projects, this study aims to provide actionable insights for undergraduate students and future professionals entering the field of project management in Bangladesh.</w:t>
      </w:r>
    </w:p>
    <w:p>
      <w:pPr>
        <w:pStyle w:val="BodyText"/>
      </w:pPr>
      <w:r>
        <w:rPr>
          <w:bCs/>
          <w:b/>
        </w:rPr>
        <w:t xml:space="preserve">2. Literature Review</w:t>
      </w:r>
    </w:p>
    <w:p>
      <w:pPr>
        <w:pStyle w:val="BodyText"/>
      </w:pPr>
      <w:r>
        <w:t xml:space="preserve">The role of a Project Manager has evolved globally, with an emphasis on leadership, risk mitigation, and stakeholder engagement. However, PM practices in developing countries often differ from those in Western contexts due to factors such as limited resources, bureaucratic delays, and cultural norms (Baker &amp; Nandhakumar 2019). In Bangladesh’s case studies of infrastructure projects like the Dhaka Metro Rail or the Padma Bridge, PMs have faced hurdles such as land acquisition disputes and supply chain disruptions. This thesis reviews existing literature on project management in South Asia, focusing on how PMs adapt to these challenges. It also incorporates recent research on digital transformation in Bangladesh’s urban planning sector, which highlights the potential of technologies like Building Information Modeling (BIM) and AI-driven project scheduling tools for Dhaka’s PMs.</w:t>
      </w:r>
    </w:p>
    <w:p>
      <w:pPr>
        <w:pStyle w:val="BodyText"/>
      </w:pPr>
      <w:r>
        <w:rPr>
          <w:bCs/>
          <w:b/>
        </w:rPr>
        <w:t xml:space="preserve">3. Methodology</w:t>
      </w:r>
    </w:p>
    <w:p>
      <w:pPr>
        <w:pStyle w:val="BodyText"/>
      </w:pPr>
      <w:r>
        <w:t xml:space="preserve">This undergraduate thesis adopts a mixed-methods approach, combining secondary data analysis with primary research. Secondary data was gathered from government reports, academic journals, and news articles on Dhaka’s urban development projects. Primary research involved semi-structured interviews with 10 PMs working on infrastructure and IT projects in Dhaka between 2020 and 2023. A survey targeting project stakeholders (e.g., contractors, local authorities) was also conducted to assess perceptions of PM effectiveness. The data were analyzed using thematic coding for qualitative responses and statistical tools for quantitative insights. This methodology ensures a comprehensive understanding of the challenges faced by PMs in Dhaka while aligning with academic rigor expected in undergraduate thesis writing.</w:t>
      </w:r>
    </w:p>
    <w:p>
      <w:pPr>
        <w:pStyle w:val="BodyText"/>
      </w:pPr>
      <w:r>
        <w:rPr>
          <w:bCs/>
          <w:b/>
        </w:rPr>
        <w:t xml:space="preserve">4. Findings and Analysis</w:t>
      </w:r>
    </w:p>
    <w:p>
      <w:pPr>
        <w:pStyle w:val="BodyText"/>
      </w:pPr>
      <w:r>
        <w:t xml:space="preserve">The analysis reveals several key trends. First, PMs in Dhaka emphasize the importance of local stakeholder engagement, as projects often require navigating complex socio-political dynamics. For example, a PM leading a smart city initiative in Uttara (a suburban area of Dhaka) highlighted the need for community consultations to address concerns about displacement and environmental impact. Second, regulatory compliance remains a significant challenge due to overlapping jurisdictional authority between local and national governments. Third, resource constraints—such as shortages of skilled labor or funding delays—require PMs to prioritize flexibility over rigid planning frameworks. However, the study also identifies opportunities: government incentives for green projects (e.g., solar energy installations) and partnerships with international organizations like UN-Habitat have enabled PMs to adopt innovative solutions.</w:t>
      </w:r>
    </w:p>
    <w:p>
      <w:pPr>
        <w:pStyle w:val="BodyText"/>
      </w:pPr>
      <w:r>
        <w:rPr>
          <w:bCs/>
          <w:b/>
        </w:rPr>
        <w:t xml:space="preserve">5. Discussion</w:t>
      </w:r>
    </w:p>
    <w:p>
      <w:pPr>
        <w:pStyle w:val="BodyText"/>
      </w:pPr>
      <w:r>
        <w:t xml:space="preserve">The findings underscore that while global project management principles are applicable in Dhaka, their implementation must be localized. For instance, the Agile methodology’s emphasis on iterative development can be useful for IT projects in Dhaka’s tech sector, where rapid prototyping is common. Conversely, the Waterfall model may suit large-scale infrastructure projects requiring strict adherence to timelines and budgets. The thesis also discusses how PMs can leverage Bangladesh’s growing digital economy—through tools like cloud-based project management software—to enhance transparency and coordination.</w:t>
      </w:r>
    </w:p>
    <w:p>
      <w:pPr>
        <w:pStyle w:val="BodyText"/>
      </w:pPr>
      <w:r>
        <w:rPr>
          <w:bCs/>
          <w:b/>
        </w:rPr>
        <w:t xml:space="preserve">6. Conclusion</w:t>
      </w:r>
    </w:p>
    <w:p>
      <w:pPr>
        <w:pStyle w:val="BodyText"/>
      </w:pPr>
      <w:r>
        <w:t xml:space="preserve">This undergraduate thesis highlights the critical role of a Project Manager in addressing urban development challenges in Bangladesh Dhaka. By synthesizing global project management theories with local context, the study provides a roadmap for students and professionals to excel in this field. The research recommends further studies on PM training programs tailored to Dhaka’s needs and the integration of AI technologies into project planning processes. As Bangladesh continues its journey toward urban transformation, the adaptability of Project Managers will remain pivotal to achieving sustainable growth.</w:t>
      </w:r>
    </w:p>
    <w:p>
      <w:pPr>
        <w:pStyle w:val="BodyText"/>
      </w:pPr>
      <w:r>
        <w:rPr>
          <w:bCs/>
          <w:b/>
        </w:rPr>
        <w:t xml:space="preserve">References</w:t>
      </w:r>
    </w:p>
    <w:p>
      <w:pPr>
        <w:pStyle w:val="BodyText"/>
      </w:pPr>
      <w:r>
        <w:t xml:space="preserve">Baker, M., &amp; Nandhakumar, J. (2019). *Project Management in Developing Countries: Challenges and Strategies*. Journal of Global Engineering Management.</w:t>
      </w:r>
      <w:r>
        <w:t xml:space="preserve"> </w:t>
      </w:r>
      <w:r>
        <w:t xml:space="preserve">Bangladesh Ministry of Housing and Public Works. (2023). *Annual Report on Urban Development Projects*.</w:t>
      </w:r>
      <w:r>
        <w:t xml:space="preserve"> </w:t>
      </w:r>
      <w:r>
        <w:t xml:space="preserve">UN-Habitat. (2021). *Smart Cities in South Asia: A Case Study of Dhaka.*</w:t>
      </w:r>
    </w:p>
    <w:p>
      <w:pPr>
        <w:pStyle w:val="BodyText"/>
      </w:pPr>
      <w:r>
        <w:rPr>
          <w:bCs/>
          <w:b/>
        </w:rPr>
        <w:t xml:space="preserve">Appendix</w:t>
      </w:r>
    </w:p>
    <w:p>
      <w:pPr>
        <w:pStyle w:val="BodyText"/>
      </w:pPr>
      <w:r>
        <w:t xml:space="preserve">(Includes survey questionnaires, interview transcripts, and data analysis tables.)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2026-07-23T06:28:41Z</dcterms:created>
  <dcterms:modified xsi:type="dcterms:W3CDTF">2026-07-23T06:28:41Z</dcterms:modified>
</cp:coreProperties>
</file>

<file path=docProps/custom.xml><?xml version="1.0" encoding="utf-8"?>
<Properties xmlns="http://schemas.openxmlformats.org/officeDocument/2006/custom-properties" xmlns:vt="http://schemas.openxmlformats.org/officeDocument/2006/docPropsVTypes"/>
</file>