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201f2ce7d2ba8adbbc5a27b1dbdfe922958f2c"/>
    <w:p>
      <w:pPr>
        <w:pStyle w:val="Heading1"/>
      </w:pPr>
      <w:r>
        <w:t xml:space="preserve">Undergraduate Thesis: The Role of a Project Manager in Canada Vancouver</w:t>
      </w:r>
    </w:p>
    <w:p>
      <w:pPr>
        <w:pStyle w:val="FirstParagraph"/>
      </w:pPr>
      <w:r>
        <w:rPr>
          <w:bCs/>
          <w:b/>
        </w:rPr>
        <w:t xml:space="preserve">Abstract:</w:t>
      </w:r>
      <w:r>
        <w:t xml:space="preserve"> </w:t>
      </w:r>
      <w:r>
        <w:t xml:space="preserve">This thesis explores the critical role of a project manager (PM) within the context of Canada’s Vancouver, emphasizing the unique challenges and opportunities faced by PMs in this dynamic urban environment. Focusing on local industries such as technology, construction, and infrastructure development, the study examines how PM methodologies are adapted to meet Vancouver’s regulatory frameworks, cultural diversity, and environmental priorities. The thesis argues that a successful project manager in Vancouver must integrate global best practices with region-specific strategies to ensure project success.</w:t>
      </w:r>
    </w:p>
    <w:bookmarkStart w:id="20" w:name="introduction"/>
    <w:p>
      <w:pPr>
        <w:pStyle w:val="Heading2"/>
      </w:pPr>
      <w:r>
        <w:t xml:space="preserve">1. Introduction</w:t>
      </w:r>
    </w:p>
    <w:p>
      <w:pPr>
        <w:pStyle w:val="FirstParagraph"/>
      </w:pPr>
      <w:r>
        <w:t xml:space="preserve">Vancouver, British Columbia, is a hub of innovation and economic activity in Canada. Its thriving tech sector, multicultural population, and commitment to sustainability make it a unique environment for project management (PM). As an undergraduate thesis on the subject of Project Manager in Canada Vancouver, this document aims to analyze how PMs navigate the complexities of managing projects in this region. The study highlights the interplay between global PM frameworks (e.g., Agile, Waterfall) and local factors such as regulatory compliance, stakeholder engagement, and climate-conscious planning.</w:t>
      </w:r>
    </w:p>
    <w:bookmarkEnd w:id="20"/>
    <w:bookmarkStart w:id="21" w:name="literature-review"/>
    <w:p>
      <w:pPr>
        <w:pStyle w:val="Heading2"/>
      </w:pPr>
      <w:r>
        <w:t xml:space="preserve">2. Literature Review</w:t>
      </w:r>
    </w:p>
    <w:p>
      <w:pPr>
        <w:pStyle w:val="FirstParagraph"/>
      </w:pPr>
      <w:r>
        <w:t xml:space="preserve">The role of a project manager is well-documented in academic literature. According to the Project Management Institute (PMI), PMs are responsible for initiating, planning, executing, monitoring, and closing projects while aligning them with organizational goals. However, Vancouver’s distinct socio-economic and environmental landscape necessitates a tailored approach. For instance:</w:t>
      </w:r>
    </w:p>
    <w:p>
      <w:pPr>
        <w:numPr>
          <w:ilvl w:val="0"/>
          <w:numId w:val="1001"/>
        </w:numPr>
        <w:pStyle w:val="Compact"/>
      </w:pPr>
      <w:r>
        <w:rPr>
          <w:bCs/>
          <w:b/>
        </w:rPr>
        <w:t xml:space="preserve">Regulatory Environment:</w:t>
      </w:r>
      <w:r>
        <w:t xml:space="preserve"> </w:t>
      </w:r>
      <w:r>
        <w:t xml:space="preserve">Canadian laws such as the BC Environmental Assessment Act require PMs to prioritize sustainability, which is a cornerstone of Vancouver’s development policies.</w:t>
      </w:r>
    </w:p>
    <w:p>
      <w:pPr>
        <w:numPr>
          <w:ilvl w:val="0"/>
          <w:numId w:val="1001"/>
        </w:numPr>
        <w:pStyle w:val="Compact"/>
      </w:pPr>
      <w:r>
        <w:rPr>
          <w:bCs/>
          <w:b/>
        </w:rPr>
        <w:t xml:space="preserve">Cultural Diversity:</w:t>
      </w:r>
      <w:r>
        <w:t xml:space="preserve"> </w:t>
      </w:r>
      <w:r>
        <w:t xml:space="preserve">Vancouver’s multicultural workforce demands PMs to adopt inclusive communication strategies and cultural sensitivity training.</w:t>
      </w:r>
    </w:p>
    <w:p>
      <w:pPr>
        <w:numPr>
          <w:ilvl w:val="0"/>
          <w:numId w:val="1001"/>
        </w:numPr>
        <w:pStyle w:val="Compact"/>
      </w:pPr>
      <w:r>
        <w:rPr>
          <w:bCs/>
          <w:b/>
        </w:rPr>
        <w:t xml:space="preserve">Economic Context:</w:t>
      </w:r>
      <w:r>
        <w:t xml:space="preserve"> </w:t>
      </w:r>
      <w:r>
        <w:t xml:space="preserve">The city’s reliance on export-oriented industries (e.g., tech, film production) means PMs must align projects with international standards and trade regulations.</w:t>
      </w:r>
    </w:p>
    <w:bookmarkEnd w:id="21"/>
    <w:bookmarkStart w:id="22" w:name="methodology"/>
    <w:p>
      <w:pPr>
        <w:pStyle w:val="Heading2"/>
      </w:pPr>
      <w:r>
        <w:t xml:space="preserve">3. Methodology</w:t>
      </w:r>
    </w:p>
    <w:p>
      <w:pPr>
        <w:pStyle w:val="FirstParagraph"/>
      </w:pPr>
      <w:r>
        <w:t xml:space="preserve">This thesis employs a qualitative case study approach, analyzing real-world examples of project management in Vancouver. Data is sourced from public records, interviews with local PM professionals, and academic articles focused on Canadian urban development. The methodology emphasizes the importance of understanding how PMs adapt their strategies to Vancouver’s unique context.</w:t>
      </w:r>
    </w:p>
    <w:bookmarkEnd w:id="22"/>
    <w:bookmarkStart w:id="23" w:name="X60b23199d087f4a7654e0c3a542db8bf721c90a"/>
    <w:p>
      <w:pPr>
        <w:pStyle w:val="Heading2"/>
      </w:pPr>
      <w:r>
        <w:t xml:space="preserve">4. Case Study: Project Management in Vancouver’s Infrastructure Sector</w:t>
      </w:r>
    </w:p>
    <w:p>
      <w:pPr>
        <w:pStyle w:val="FirstParagraph"/>
      </w:pPr>
      <w:r>
        <w:t xml:space="preserve">Vancouver’s infrastructure projects, such as the Canada Line SkyTrain or the BC Place Stadium renovation, provide a rich ground for examining PM practices. For example:</w:t>
      </w:r>
    </w:p>
    <w:p>
      <w:pPr>
        <w:numPr>
          <w:ilvl w:val="0"/>
          <w:numId w:val="1002"/>
        </w:numPr>
        <w:pStyle w:val="Compact"/>
      </w:pPr>
      <w:r>
        <w:rPr>
          <w:bCs/>
          <w:b/>
        </w:rPr>
        <w:t xml:space="preserve">Stakeholder Engagement:</w:t>
      </w:r>
      <w:r>
        <w:t xml:space="preserve"> </w:t>
      </w:r>
      <w:r>
        <w:t xml:space="preserve">The Canada Line project required collaboration with multiple stakeholders, including municipal governments, Indigenous communities, and private developers. Effective communication was critical to managing competing interests.</w:t>
      </w:r>
    </w:p>
    <w:p>
      <w:pPr>
        <w:numPr>
          <w:ilvl w:val="0"/>
          <w:numId w:val="1002"/>
        </w:numPr>
        <w:pStyle w:val="Compact"/>
      </w:pPr>
      <w:r>
        <w:rPr>
          <w:bCs/>
          <w:b/>
        </w:rPr>
        <w:t xml:space="preserve">Sustainability Integration:</w:t>
      </w:r>
      <w:r>
        <w:t xml:space="preserve"> </w:t>
      </w:r>
      <w:r>
        <w:t xml:space="preserve">PMs on the Vancouver Convention Centre expansion prioritized green building certifications (e.g., LEED) and energy-efficient design to meet local environmental standards.</w:t>
      </w:r>
    </w:p>
    <w:p>
      <w:pPr>
        <w:numPr>
          <w:ilvl w:val="0"/>
          <w:numId w:val="1002"/>
        </w:numPr>
        <w:pStyle w:val="Compact"/>
      </w:pPr>
      <w:r>
        <w:rPr>
          <w:bCs/>
          <w:b/>
        </w:rPr>
        <w:t xml:space="preserve">Risk Management:</w:t>
      </w:r>
      <w:r>
        <w:t xml:space="preserve"> </w:t>
      </w:r>
      <w:r>
        <w:t xml:space="preserve">Projects in Vancouver often face risks related to natural disasters (e.g., earthquakes, flooding). PMs must incorporate risk-mitigation strategies into project plans, such as flood-resistant infrastructure or seismic retrofitting.</w:t>
      </w:r>
    </w:p>
    <w:bookmarkEnd w:id="23"/>
    <w:bookmarkStart w:id="24" w:name="findings"/>
    <w:p>
      <w:pPr>
        <w:pStyle w:val="Heading2"/>
      </w:pPr>
      <w:r>
        <w:t xml:space="preserve">5. Findings</w:t>
      </w:r>
    </w:p>
    <w:p>
      <w:pPr>
        <w:pStyle w:val="FirstParagraph"/>
      </w:pPr>
      <w:r>
        <w:t xml:space="preserve">The analysis reveals that successful Project Managers in Vancouver excel in three key areas:</w:t>
      </w:r>
    </w:p>
    <w:p>
      <w:pPr>
        <w:numPr>
          <w:ilvl w:val="0"/>
          <w:numId w:val="1003"/>
        </w:numPr>
        <w:pStyle w:val="Compact"/>
      </w:pPr>
      <w:r>
        <w:rPr>
          <w:bCs/>
          <w:b/>
        </w:rPr>
        <w:t xml:space="preserve">Cultural Competence:</w:t>
      </w:r>
      <w:r>
        <w:t xml:space="preserve"> </w:t>
      </w:r>
      <w:r>
        <w:t xml:space="preserve">PMs who understand and respect Vancouver’s multicultural demographics are better equipped to manage diverse teams and stakeholders.</w:t>
      </w:r>
    </w:p>
    <w:p>
      <w:pPr>
        <w:numPr>
          <w:ilvl w:val="0"/>
          <w:numId w:val="1003"/>
        </w:numPr>
        <w:pStyle w:val="Compact"/>
      </w:pPr>
      <w:r>
        <w:rPr>
          <w:bCs/>
          <w:b/>
        </w:rPr>
        <w:t xml:space="preserve">Sustainability Integration:</w:t>
      </w:r>
      <w:r>
        <w:t xml:space="preserve"> </w:t>
      </w:r>
      <w:r>
        <w:t xml:space="preserve">Aligning projects with Vancouver’s environmental goals enhances both public perception and regulatory compliance.</w:t>
      </w:r>
    </w:p>
    <w:p>
      <w:pPr>
        <w:numPr>
          <w:ilvl w:val="0"/>
          <w:numId w:val="1003"/>
        </w:numPr>
        <w:pStyle w:val="Compact"/>
      </w:pPr>
      <w:r>
        <w:rPr>
          <w:bCs/>
          <w:b/>
        </w:rPr>
        <w:t xml:space="preserve">Adaptability:</w:t>
      </w:r>
      <w:r>
        <w:t xml:space="preserve"> </w:t>
      </w:r>
      <w:r>
        <w:t xml:space="preserve">Flexibility in adapting PM methodologies (e.g., Agile for tech startups, Waterfall for construction) is essential to meet the demands of rapidly evolving industries.</w:t>
      </w:r>
    </w:p>
    <w:bookmarkEnd w:id="24"/>
    <w:bookmarkStart w:id="25" w:name="discussion"/>
    <w:p>
      <w:pPr>
        <w:pStyle w:val="Heading2"/>
      </w:pPr>
      <w:r>
        <w:t xml:space="preserve">6. Discussion</w:t>
      </w:r>
    </w:p>
    <w:p>
      <w:pPr>
        <w:pStyle w:val="FirstParagraph"/>
      </w:pPr>
      <w:r>
        <w:t xml:space="preserve">The findings underscore the importance of context-specific project management strategies in Vancouver. While global PM frameworks provide a foundation, local factors such as climate policy and cultural diversity demand customization. For example, a Project Manager working on a tech startup in downtown Vancouver may prioritize rapid prototyping (Agile), whereas one managing a public infrastructure project might rely on phased planning (Waterfall) to address regulatory complexities.</w:t>
      </w:r>
    </w:p>
    <w:p>
      <w:pPr>
        <w:pStyle w:val="BodyText"/>
      </w:pPr>
      <w:r>
        <w:t xml:space="preserve">Moreover, the study highlights the role of education and training in preparing future PMs for Vancouver’s unique challenges. Universities and professional organizations in Canada must emphasize regional case studies to equip students with localized knowledge.</w:t>
      </w:r>
    </w:p>
    <w:bookmarkEnd w:id="25"/>
    <w:bookmarkStart w:id="26" w:name="conclusion"/>
    <w:p>
      <w:pPr>
        <w:pStyle w:val="Heading2"/>
      </w:pPr>
      <w:r>
        <w:t xml:space="preserve">7. Conclusion</w:t>
      </w:r>
    </w:p>
    <w:p>
      <w:pPr>
        <w:pStyle w:val="FirstParagraph"/>
      </w:pPr>
      <w:r>
        <w:t xml:space="preserve">This undergraduate thesis on Project Manager in Canada Vancouver demonstrates that successful project management requires a balance between global best practices and local expertise. As Vancouver continues to grow as a center of innovation and sustainability, the role of the PM will remain pivotal in ensuring projects align with both organizational objectives and regional priorities. Future research could explore emerging trends such as AI-driven project management tools or the impact of climate change on urban infrastructure planning in Vancouver.</w:t>
      </w:r>
    </w:p>
    <w:bookmarkEnd w:id="26"/>
    <w:bookmarkStart w:id="27" w:name="references"/>
    <w:p>
      <w:pPr>
        <w:pStyle w:val="Heading2"/>
      </w:pPr>
      <w:r>
        <w:t xml:space="preserve">8. References</w:t>
      </w:r>
    </w:p>
    <w:p>
      <w:pPr>
        <w:numPr>
          <w:ilvl w:val="0"/>
          <w:numId w:val="1004"/>
        </w:numPr>
        <w:pStyle w:val="Compact"/>
      </w:pPr>
      <w:r>
        <w:t xml:space="preserve">Project Management Institute (PMI). (2023). A Guide to the Project Management Body of Knowledge (PMBOK® Guide).</w:t>
      </w:r>
    </w:p>
    <w:p>
      <w:pPr>
        <w:numPr>
          <w:ilvl w:val="0"/>
          <w:numId w:val="1004"/>
        </w:numPr>
        <w:pStyle w:val="Compact"/>
      </w:pPr>
      <w:r>
        <w:t xml:space="preserve">City of Vancouver. (n.d.). Sustainability Strategy and Action Plan.</w:t>
      </w:r>
    </w:p>
    <w:p>
      <w:pPr>
        <w:numPr>
          <w:ilvl w:val="0"/>
          <w:numId w:val="1004"/>
        </w:numPr>
        <w:pStyle w:val="Compact"/>
      </w:pPr>
      <w:r>
        <w:t xml:space="preserve">Bowerman, B., &amp; Hester, P. T. (1995). The Project Manager’s Desk Reference: Tools and Techniques for Successful Projects.</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Canada Vancouver</dc:title>
  <dc:creator/>
  <dc:language>en</dc:language>
  <cp:keywords/>
  <dcterms:created xsi:type="dcterms:W3CDTF">2026-07-19T05:20:54Z</dcterms:created>
  <dcterms:modified xsi:type="dcterms:W3CDTF">2026-07-19T05:20:54Z</dcterms:modified>
</cp:coreProperties>
</file>

<file path=docProps/custom.xml><?xml version="1.0" encoding="utf-8"?>
<Properties xmlns="http://schemas.openxmlformats.org/officeDocument/2006/custom-properties" xmlns:vt="http://schemas.openxmlformats.org/officeDocument/2006/docPropsVTypes"/>
</file>