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031cd6616f4587cbe0157d13dd23284b610c28b"/>
    <w:p>
      <w:pPr>
        <w:pStyle w:val="Heading1"/>
      </w:pPr>
      <w:r>
        <w:t xml:space="preserve">Undergraduate Thesis: The Role of Project Manager in Malaysia Kuala Lumpur</w:t>
      </w:r>
    </w:p>
    <w:bookmarkStart w:id="20" w:name="abstract"/>
    <w:p>
      <w:pPr>
        <w:pStyle w:val="Heading2"/>
      </w:pPr>
      <w:r>
        <w:t xml:space="preserve">Abstract</w:t>
      </w:r>
    </w:p>
    <w:p>
      <w:pPr>
        <w:pStyle w:val="FirstParagraph"/>
      </w:pPr>
      <w:r>
        <w:t xml:space="preserve">This Undergraduate Thesis explores the critical role of a Project Manager within the dynamic urban and economic landscape of Malaysia Kuala Lumpur. As a hub for international trade, technology, and infrastructure development, Kuala Lumpur presents unique challenges and opportunities for project management professionals. The study examines the competencies required of a Project Manager in this context, including leadership, cross-cultural communication, resource allocation, and adherence to local regulations. Through case studies and industry analysis, the thesis highlights how effective project management contributes to Malaysia's economic growth and global competitiveness.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Kuala Lumpur, the capital of Malaysia, is a rapidly evolving city characterized by its multicultural population, booming construction sector, and strategic position in Southeast Asia. The role of a Project Manager in this environment is pivotal to ensuring the successful execution of infrastructure projects such as skyscrapers (e.g., Petronas Towers), urban transportation systems (e.g., LRT), and IT development initiatives. This Undergraduate Thesis investigates the specific challenges faced by Project Managers operating in Kuala Lumpur, emphasizing how local factors like regulatory frameworks, cultural diversity, and economic priorities shape their responsibilities.</w:t>
      </w:r>
    </w:p>
    <w:p>
      <w:pPr>
        <w:pStyle w:val="BodyText"/>
      </w:pPr>
      <w:r>
        <w:t xml:space="preserve">The thesis aims to address the following research questions: How does a Project Manager adapt to the unique demands of Malaysia's urban development? What skills are essential for success in this context? How do local regulations and business practices influence project management methodologies?</w:t>
      </w:r>
    </w:p>
    <w:bookmarkEnd w:id="22"/>
    <w:bookmarkStart w:id="23" w:name="literature-review"/>
    <w:p>
      <w:pPr>
        <w:pStyle w:val="Heading2"/>
      </w:pPr>
      <w:r>
        <w:t xml:space="preserve">Literature Review</w:t>
      </w:r>
    </w:p>
    <w:p>
      <w:pPr>
        <w:pStyle w:val="FirstParagraph"/>
      </w:pPr>
      <w:r>
        <w:t xml:space="preserve">Project Management (PM) is a globally recognized discipline, but its application varies significantly by region. In Malaysia, the Project Management Institute (PMI) has been instrumental in promoting PM standards through certifications such as the PMP® (Project Management Professional). Studies by authors like Tan and Lee (2018) highlight that Malaysian Project Managers must navigate a blend of traditional practices and modern methodologies to meet local requirements.</w:t>
      </w:r>
    </w:p>
    <w:p>
      <w:pPr>
        <w:pStyle w:val="BodyText"/>
      </w:pPr>
      <w:r>
        <w:t xml:space="preserve">Kuala Lumpur’s economic growth is driven by its status as a regional financial center, which attracts multinational corporations and large-scale infrastructure projects. According to the Malaysian Construction Industry Development Board (CIDB), the city has seen an increase in complex projects requiring specialized Project Managers with expertise in risk management, stakeholder engagement, and sustainability practices.</w:t>
      </w:r>
    </w:p>
    <w:bookmarkEnd w:id="23"/>
    <w:bookmarkStart w:id="24" w:name="methodology"/>
    <w:p>
      <w:pPr>
        <w:pStyle w:val="Heading2"/>
      </w:pPr>
      <w:r>
        <w:t xml:space="preserve">Methodology</w:t>
      </w:r>
    </w:p>
    <w:p>
      <w:pPr>
        <w:pStyle w:val="FirstParagraph"/>
      </w:pPr>
      <w:r>
        <w:t xml:space="preserve">This thesis employs a mixed-methods approach to gather insights into the role of a Project Manager in Kuala Lumpur. Data was collected through:</w:t>
      </w:r>
    </w:p>
    <w:p>
      <w:pPr>
        <w:numPr>
          <w:ilvl w:val="0"/>
          <w:numId w:val="1002"/>
        </w:numPr>
        <w:pStyle w:val="Compact"/>
      </w:pPr>
      <w:r>
        <w:t xml:space="preserve">Interviews with 10 certified Project Managers working on projects in KL.</w:t>
      </w:r>
    </w:p>
    <w:p>
      <w:pPr>
        <w:numPr>
          <w:ilvl w:val="0"/>
          <w:numId w:val="1002"/>
        </w:numPr>
        <w:pStyle w:val="Compact"/>
      </w:pPr>
      <w:r>
        <w:t xml:space="preserve">Analysis of case studies from recent infrastructure and IT projects completed in the city (e.g., Kuala Lumpur International Airport Terminal 3).</w:t>
      </w:r>
    </w:p>
    <w:p>
      <w:pPr>
        <w:numPr>
          <w:ilvl w:val="0"/>
          <w:numId w:val="1002"/>
        </w:numPr>
        <w:pStyle w:val="Compact"/>
      </w:pPr>
      <w:r>
        <w:t xml:space="preserve">Surveys distributed to local project teams to assess common challenges and success factors.</w:t>
      </w:r>
    </w:p>
    <w:p>
      <w:pPr>
        <w:pStyle w:val="FirstParagraph"/>
      </w:pPr>
      <w:r>
        <w:t xml:space="preserve">The findings were synthesized using qualitative thematic analysis, focusing on themes such as leadership styles, conflict resolution in multicultural teams, and compliance with Malaysian standards like the Construction Industry Development Board (CIDB) regulations.</w:t>
      </w:r>
    </w:p>
    <w:bookmarkEnd w:id="24"/>
    <w:bookmarkStart w:id="25" w:name="findings"/>
    <w:p>
      <w:pPr>
        <w:pStyle w:val="Heading2"/>
      </w:pPr>
      <w:r>
        <w:t xml:space="preserve">Findings and Analysis</w:t>
      </w:r>
    </w:p>
    <w:p>
      <w:pPr>
        <w:pStyle w:val="FirstParagraph"/>
      </w:pPr>
      <w:r>
        <w:t xml:space="preserve">Key findings from this study reveal that Project Managers in Kuala Lumpur must prioritize adaptability. For instance, managing a project involving both local and international stakeholders requires fluency in multiple languages (e.g., Malay, English, Mandarin) and an understanding of cultural nuances. Additionally, Project Managers reported frequent challenges related to:</w:t>
      </w:r>
    </w:p>
    <w:p>
      <w:pPr>
        <w:numPr>
          <w:ilvl w:val="0"/>
          <w:numId w:val="1003"/>
        </w:numPr>
        <w:pStyle w:val="Compact"/>
      </w:pPr>
      <w:r>
        <w:t xml:space="preserve">Regulatory compliance with Malaysian laws such as the Building and Construction Industry Security of Payment Act 2011.</w:t>
      </w:r>
    </w:p>
    <w:p>
      <w:pPr>
        <w:numPr>
          <w:ilvl w:val="0"/>
          <w:numId w:val="1003"/>
        </w:numPr>
        <w:pStyle w:val="Compact"/>
      </w:pPr>
      <w:r>
        <w:t xml:space="preserve">Resource allocation amid high labor costs and competition for skilled workers.</w:t>
      </w:r>
    </w:p>
    <w:p>
      <w:pPr>
        <w:numPr>
          <w:ilvl w:val="0"/>
          <w:numId w:val="1003"/>
        </w:numPr>
        <w:pStyle w:val="Compact"/>
      </w:pPr>
      <w:r>
        <w:t xml:space="preserve">Balancing sustainability goals with cost constraints in large-scale developments like mixed-use complexes.</w:t>
      </w:r>
    </w:p>
    <w:p>
      <w:pPr>
        <w:pStyle w:val="FirstParagraph"/>
      </w:pPr>
      <w:r>
        <w:t xml:space="preserve">Cases such as the Kuala Lumpur City Centre (KLCC) project underscore the importance of risk management. The Project Manager had to coordinate over 20,000 workers from diverse backgrounds while adhering to strict timelines and safety regulations. Successful outcomes were attributed to robust communication strategies and leveraging technology for real-time project monitoring.</w:t>
      </w:r>
    </w:p>
    <w:bookmarkEnd w:id="25"/>
    <w:bookmarkStart w:id="26" w:name="conclusion"/>
    <w:p>
      <w:pPr>
        <w:pStyle w:val="Heading2"/>
      </w:pPr>
      <w:r>
        <w:t xml:space="preserve">Conclusion</w:t>
      </w:r>
    </w:p>
    <w:p>
      <w:pPr>
        <w:pStyle w:val="FirstParagraph"/>
      </w:pPr>
      <w:r>
        <w:t xml:space="preserve">The role of a Project Manager in Malaysia Kuala Lumpur is multifaceted, requiring technical expertise, cultural sensitivity, and strategic thinking. This Undergraduate Thesis demonstrates that the unique socio-economic environment of KL necessitates a tailored approach to project management practices. As Malaysia continues to grow as a global economic player, the demand for skilled Project Managers will increase. Future research could explore the impact of digital transformation (e.g., AI and BIM) on PM roles in this region.</w:t>
      </w:r>
    </w:p>
    <w:p>
      <w:pPr>
        <w:pStyle w:val="BodyText"/>
      </w:pPr>
      <w:r>
        <w:t xml:space="preserve">Ultimately, this study contributes to the academic understanding of project management within a specific geographical and cultural context, providing actionable insights for both students and professionals in Malaysia Kuala Lumpur.</w:t>
      </w:r>
    </w:p>
    <w:bookmarkEnd w:id="26"/>
    <w:bookmarkStart w:id="27" w:name="references"/>
    <w:p>
      <w:pPr>
        <w:pStyle w:val="Heading2"/>
      </w:pPr>
      <w:r>
        <w:t xml:space="preserve">References</w:t>
      </w:r>
    </w:p>
    <w:p>
      <w:pPr>
        <w:numPr>
          <w:ilvl w:val="0"/>
          <w:numId w:val="1004"/>
        </w:numPr>
        <w:pStyle w:val="Compact"/>
      </w:pPr>
      <w:r>
        <w:t xml:space="preserve">Tan, S., &amp; Lee, C. (2018). *Project Management Practices in Malaysian Construction Projects*. Journal of Asian Project Management.</w:t>
      </w:r>
    </w:p>
    <w:p>
      <w:pPr>
        <w:numPr>
          <w:ilvl w:val="0"/>
          <w:numId w:val="1004"/>
        </w:numPr>
        <w:pStyle w:val="Compact"/>
      </w:pPr>
      <w:r>
        <w:t xml:space="preserve">Malaysian Construction Industry Development Board (CIDB). (2023). *Annual Report on Infrastructure Development in Kuala Lumpur.*</w:t>
      </w:r>
    </w:p>
    <w:p>
      <w:pPr>
        <w:numPr>
          <w:ilvl w:val="0"/>
          <w:numId w:val="1004"/>
        </w:numPr>
        <w:pStyle w:val="Compact"/>
      </w:pPr>
      <w:r>
        <w:t xml:space="preserve">Project Management Institute (PMI). (2021). *PMP® Exam Content Outline*.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Malaysia Kuala Lumpur</dc:title>
  <dc:creator/>
  <dc:language>en</dc:language>
  <cp:keywords/>
  <dcterms:created xsi:type="dcterms:W3CDTF">2026-07-23T05:30:46Z</dcterms:created>
  <dcterms:modified xsi:type="dcterms:W3CDTF">2026-07-23T05:30:46Z</dcterms:modified>
</cp:coreProperties>
</file>

<file path=docProps/custom.xml><?xml version="1.0" encoding="utf-8"?>
<Properties xmlns="http://schemas.openxmlformats.org/officeDocument/2006/custom-properties" xmlns:vt="http://schemas.openxmlformats.org/officeDocument/2006/docPropsVTypes"/>
</file>