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2" w:name="Xdffcd4c171a9a25e943e830ab736014e91e398d"/>
    <w:p>
      <w:pPr>
        <w:pStyle w:val="Heading1"/>
      </w:pPr>
      <w:r>
        <w:t xml:space="preserve">Undergraduate Thesis: The Role of a Project Manager in the United Arab Emirates Abu Dhabi</w:t>
      </w:r>
    </w:p>
    <w:bookmarkStart w:id="20" w:name="abstract"/>
    <w:p>
      <w:pPr>
        <w:pStyle w:val="Heading2"/>
      </w:pPr>
      <w:r>
        <w:t xml:space="preserve">Abstract</w:t>
      </w:r>
    </w:p>
    <w:p>
      <w:pPr>
        <w:pStyle w:val="FirstParagraph"/>
      </w:pPr>
      <w:r>
        <w:t xml:space="preserve">This thesis explores the critical role of a Project Manager (PM) in the context of the United Arab Emirates, specifically Abu Dhabi. As a rapidly developing city known for its ambitious infrastructure and innovation projects, Abu Dhabi presents unique challenges and opportunities for project management practices. The study examines how PM methodologies align with local regulations, cultural dynamics, and economic goals. It also highlights the importance of adaptability in managing large-scale projects such as urban development initiatives, renewable energy ventures, and international collaboration efforts. This thesis aims to provide a comprehensive understanding of the responsibilities, skills, and strategies required for effective project management within Abu Dhabi's evolving business landscape.</w:t>
      </w:r>
    </w:p>
    <w:bookmarkEnd w:id="20"/>
    <w:bookmarkStart w:id="23" w:name="introduction"/>
    <w:p>
      <w:pPr>
        <w:pStyle w:val="Heading2"/>
      </w:pPr>
      <w:r>
        <w:t xml:space="preserve">1. Introduction</w:t>
      </w:r>
    </w:p>
    <w:p>
      <w:pPr>
        <w:pStyle w:val="FirstParagraph"/>
      </w:pPr>
      <w:r>
        <w:t xml:space="preserve">The United Arab Emirates (UAE) has emerged as a global hub for economic and infrastructural development, with Abu Dhabi serving as its political and economic heart. The city’s rapid urbanization, coupled with its strategic vision to diversify beyond oil dependency, has created a high demand for skilled professionals in project management. A Project Manager in this context must navigate complex regulatory frameworks, coordinate cross-cultural teams, and ensure alignment with the UAE Vision 2021 and Abu Dhabi’s long-term sustainability goals. This thesis investigates how PMs contribute to the successful execution of projects that define Abu Dhabi’s future.</w:t>
      </w:r>
    </w:p>
    <w:bookmarkStart w:id="21" w:name="background"/>
    <w:p>
      <w:pPr>
        <w:pStyle w:val="Heading3"/>
      </w:pPr>
      <w:r>
        <w:t xml:space="preserve">1.1 Background</w:t>
      </w:r>
    </w:p>
    <w:p>
      <w:pPr>
        <w:pStyle w:val="FirstParagraph"/>
      </w:pPr>
      <w:r>
        <w:t xml:space="preserve">Abu Dhabi has undertaken transformative projects such as the Louvre Abu Dhabi, Masdar City, and Al Dhafra Solar Plant. These initiatives require meticulous planning, risk mitigation, and stakeholder engagement—hallmarks of effective project management. The PM’s role extends beyond oversight to include fostering innovation while adhering to local laws and international standards.</w:t>
      </w:r>
    </w:p>
    <w:bookmarkEnd w:id="21"/>
    <w:bookmarkStart w:id="22" w:name="objectives"/>
    <w:p>
      <w:pPr>
        <w:pStyle w:val="Heading3"/>
      </w:pPr>
      <w:r>
        <w:t xml:space="preserve">1.2 Objectives</w:t>
      </w:r>
    </w:p>
    <w:p>
      <w:pPr>
        <w:numPr>
          <w:ilvl w:val="0"/>
          <w:numId w:val="1001"/>
        </w:numPr>
        <w:pStyle w:val="Compact"/>
      </w:pPr>
      <w:r>
        <w:t xml:space="preserve">Analyze the unique demands of project management in Abu Dhabi.</w:t>
      </w:r>
    </w:p>
    <w:p>
      <w:pPr>
        <w:numPr>
          <w:ilvl w:val="0"/>
          <w:numId w:val="1001"/>
        </w:numPr>
        <w:pStyle w:val="Compact"/>
      </w:pPr>
      <w:r>
        <w:t xml:space="preserve">Evaluate the skills required for PMs operating in this region.</w:t>
      </w:r>
    </w:p>
    <w:p>
      <w:pPr>
        <w:numPr>
          <w:ilvl w:val="0"/>
          <w:numId w:val="1001"/>
        </w:numPr>
        <w:pStyle w:val="Compact"/>
      </w:pPr>
      <w:r>
        <w:t xml:space="preserve">Examine case studies of successful projects managed by local and international teams.</w:t>
      </w:r>
    </w:p>
    <w:bookmarkEnd w:id="22"/>
    <w:bookmarkEnd w:id="23"/>
    <w:bookmarkStart w:id="26" w:name="X30480c37f52888f02861d2a8a9eb6c2099d9669"/>
    <w:p>
      <w:pPr>
        <w:pStyle w:val="Heading2"/>
      </w:pPr>
      <w:r>
        <w:t xml:space="preserve">2. The Role of a Project Manager in Abu Dhabi</w:t>
      </w:r>
    </w:p>
    <w:p>
      <w:pPr>
        <w:pStyle w:val="FirstParagraph"/>
      </w:pPr>
      <w:r>
        <w:t xml:space="preserve">A Project Manager in Abu Dhabi must balance technical expertise with cultural sensitivity. Key responsibilities include:</w:t>
      </w:r>
    </w:p>
    <w:p>
      <w:pPr>
        <w:numPr>
          <w:ilvl w:val="0"/>
          <w:numId w:val="1002"/>
        </w:numPr>
        <w:pStyle w:val="Compact"/>
      </w:pPr>
      <w:r>
        <w:rPr>
          <w:bCs/>
          <w:b/>
        </w:rPr>
        <w:t xml:space="preserve">Stakeholder Coordination:</w:t>
      </w:r>
      <w:r>
        <w:t xml:space="preserve"> </w:t>
      </w:r>
      <w:r>
        <w:t xml:space="preserve">Managing relationships with government entities, private sector partners, and international consultants.</w:t>
      </w:r>
    </w:p>
    <w:p>
      <w:pPr>
        <w:numPr>
          <w:ilvl w:val="0"/>
          <w:numId w:val="1002"/>
        </w:numPr>
        <w:pStyle w:val="Compact"/>
      </w:pPr>
      <w:r>
        <w:rPr>
          <w:bCs/>
          <w:b/>
        </w:rPr>
        <w:t xml:space="preserve">Risk Management:</w:t>
      </w:r>
      <w:r>
        <w:t xml:space="preserve"> </w:t>
      </w:r>
      <w:r>
        <w:t xml:space="preserve">Addressing challenges such as labor shortages, regulatory changes, and environmental considerations.</w:t>
      </w:r>
    </w:p>
    <w:p>
      <w:pPr>
        <w:numPr>
          <w:ilvl w:val="0"/>
          <w:numId w:val="1002"/>
        </w:numPr>
        <w:pStyle w:val="Compact"/>
      </w:pPr>
      <w:r>
        <w:rPr>
          <w:bCs/>
          <w:b/>
        </w:rPr>
        <w:t xml:space="preserve">Sustainability Integration:</w:t>
      </w:r>
      <w:r>
        <w:t xml:space="preserve"> </w:t>
      </w:r>
      <w:r>
        <w:t xml:space="preserve">Aligning projects with Abu Dhabi’s sustainability targets under the UAE’s National Climate Change Plan 2050.</w:t>
      </w:r>
    </w:p>
    <w:bookmarkStart w:id="24" w:name="cultural-considerations"/>
    <w:p>
      <w:pPr>
        <w:pStyle w:val="Heading3"/>
      </w:pPr>
      <w:r>
        <w:t xml:space="preserve">2.1 Cultural Considerations</w:t>
      </w:r>
    </w:p>
    <w:p>
      <w:pPr>
        <w:pStyle w:val="FirstParagraph"/>
      </w:pPr>
      <w:r>
        <w:t xml:space="preserve">The UAE’s cultural landscape, characterized by a blend of traditional and modern values, influences project dynamics. PMs must respect local customs while promoting inclusive collaboration among Emirati and expatriate teams. For example, communication styles in Abu Dhabi often emphasize hierarchy and indirect feedback, requiring PMs to adapt their leadership approaches.</w:t>
      </w:r>
    </w:p>
    <w:bookmarkEnd w:id="24"/>
    <w:bookmarkStart w:id="25" w:name="regulatory-environment"/>
    <w:p>
      <w:pPr>
        <w:pStyle w:val="Heading3"/>
      </w:pPr>
      <w:r>
        <w:t xml:space="preserve">2.2 Regulatory Environment</w:t>
      </w:r>
    </w:p>
    <w:p>
      <w:pPr>
        <w:pStyle w:val="FirstParagraph"/>
      </w:pPr>
      <w:r>
        <w:t xml:space="preserve">The Abu Dhabi Department of Municipalities and Permits (DMP) enforces stringent regulations for construction and development projects. A competent PM must ensure compliance with these standards while leveraging digital tools such as Building Information Modeling (BIM) to streamline processes.</w:t>
      </w:r>
    </w:p>
    <w:bookmarkEnd w:id="25"/>
    <w:bookmarkEnd w:id="26"/>
    <w:bookmarkStart w:id="27" w:name="challenges-in-project-management"/>
    <w:p>
      <w:pPr>
        <w:pStyle w:val="Heading2"/>
      </w:pPr>
      <w:r>
        <w:t xml:space="preserve">3. Challenges in Project Management</w:t>
      </w:r>
    </w:p>
    <w:p>
      <w:pPr>
        <w:pStyle w:val="FirstParagraph"/>
      </w:pPr>
      <w:r>
        <w:t xml:space="preserve">Despite its growth, Abu Dhabi’s project management sector faces hurdles:</w:t>
      </w:r>
    </w:p>
    <w:p>
      <w:pPr>
        <w:numPr>
          <w:ilvl w:val="0"/>
          <w:numId w:val="1003"/>
        </w:numPr>
        <w:pStyle w:val="Compact"/>
      </w:pPr>
      <w:r>
        <w:rPr>
          <w:bCs/>
          <w:b/>
        </w:rPr>
        <w:t xml:space="preserve">Cultural Misalignment:</w:t>
      </w:r>
      <w:r>
        <w:t xml:space="preserve"> </w:t>
      </w:r>
      <w:r>
        <w:t xml:space="preserve">Differences in work ethics and communication styles between local and international teams.</w:t>
      </w:r>
    </w:p>
    <w:p>
      <w:pPr>
        <w:numPr>
          <w:ilvl w:val="0"/>
          <w:numId w:val="1003"/>
        </w:numPr>
        <w:pStyle w:val="Compact"/>
      </w:pPr>
      <w:r>
        <w:rPr>
          <w:bCs/>
          <w:b/>
        </w:rPr>
        <w:t xml:space="preserve">Economic Volatility:</w:t>
      </w:r>
      <w:r>
        <w:t xml:space="preserve"> </w:t>
      </w:r>
      <w:r>
        <w:t xml:space="preserve">Fluctuations in oil prices can impact budget allocations for large projects.</w:t>
      </w:r>
    </w:p>
    <w:p>
      <w:pPr>
        <w:numPr>
          <w:ilvl w:val="0"/>
          <w:numId w:val="1003"/>
        </w:numPr>
        <w:pStyle w:val="Compact"/>
      </w:pPr>
      <w:r>
        <w:rPr>
          <w:bCs/>
          <w:b/>
        </w:rPr>
        <w:t xml:space="preserve">Talent Shortages:</w:t>
      </w:r>
      <w:r>
        <w:t xml:space="preserve"> </w:t>
      </w:r>
      <w:r>
        <w:t xml:space="preserve">A demand-supply gap for skilled PMs with expertise in both traditional and emerging sectors (e.g., renewable energy).</w:t>
      </w:r>
    </w:p>
    <w:bookmarkEnd w:id="27"/>
    <w:bookmarkStart w:id="28" w:name="case-studies"/>
    <w:p>
      <w:pPr>
        <w:pStyle w:val="Heading2"/>
      </w:pPr>
      <w:r>
        <w:t xml:space="preserve">4. Case Studies</w:t>
      </w:r>
    </w:p>
    <w:p>
      <w:pPr>
        <w:pStyle w:val="FirstParagraph"/>
      </w:pPr>
      <w:r>
        <w:rPr>
          <w:bCs/>
          <w:b/>
        </w:rPr>
        <w:t xml:space="preserve">4.1 Masdar City:</w:t>
      </w:r>
      <w:r>
        <w:t xml:space="preserve"> </w:t>
      </w:r>
      <w:r>
        <w:t xml:space="preserve">This sustainable urban development project required PMs to integrate cutting-edge technology with local labor practices, showcasing the need for adaptive leadership.</w:t>
      </w:r>
    </w:p>
    <w:p>
      <w:pPr>
        <w:pStyle w:val="BodyText"/>
      </w:pPr>
      <w:r>
        <w:rPr>
          <w:bCs/>
          <w:b/>
        </w:rPr>
        <w:t xml:space="preserve">4.2 Al Dhafra Solar Plant:</w:t>
      </w:r>
      <w:r>
        <w:t xml:space="preserve"> </w:t>
      </w:r>
      <w:r>
        <w:t xml:space="preserve">The world’s largest photovoltaic plant highlighted the importance of PMs in coordinating global supply chains and ensuring adherence to environmental standards.</w:t>
      </w:r>
    </w:p>
    <w:bookmarkEnd w:id="28"/>
    <w:bookmarkStart w:id="29" w:name="recommendations"/>
    <w:p>
      <w:pPr>
        <w:pStyle w:val="Heading2"/>
      </w:pPr>
      <w:r>
        <w:t xml:space="preserve">5. Recommendations</w:t>
      </w:r>
    </w:p>
    <w:p>
      <w:pPr>
        <w:pStyle w:val="FirstParagraph"/>
      </w:pPr>
      <w:r>
        <w:t xml:space="preserve">To enhance project management effectiveness in Abu Dhabi:</w:t>
      </w:r>
    </w:p>
    <w:p>
      <w:pPr>
        <w:numPr>
          <w:ilvl w:val="0"/>
          <w:numId w:val="1004"/>
        </w:numPr>
        <w:pStyle w:val="Compact"/>
      </w:pPr>
      <w:r>
        <w:t xml:space="preserve">Local institutions should offer specialized PM training programs tailored to UAE regulations and cultural norms.</w:t>
      </w:r>
    </w:p>
    <w:p>
      <w:pPr>
        <w:numPr>
          <w:ilvl w:val="0"/>
          <w:numId w:val="1004"/>
        </w:numPr>
        <w:pStyle w:val="Compact"/>
      </w:pPr>
      <w:r>
        <w:t xml:space="preserve">PMs must prioritize continuous learning in emerging fields such as AI-driven construction and green technology.</w:t>
      </w:r>
    </w:p>
    <w:p>
      <w:pPr>
        <w:numPr>
          <w:ilvl w:val="0"/>
          <w:numId w:val="1004"/>
        </w:numPr>
        <w:pStyle w:val="Compact"/>
      </w:pPr>
      <w:r>
        <w:t xml:space="preserve">Governments and private entities should foster partnerships between international experts and local professionals to bridge knowledge gaps.</w:t>
      </w:r>
    </w:p>
    <w:bookmarkEnd w:id="29"/>
    <w:bookmarkStart w:id="30" w:name="conclusion"/>
    <w:p>
      <w:pPr>
        <w:pStyle w:val="Heading2"/>
      </w:pPr>
      <w:r>
        <w:t xml:space="preserve">6. Conclusion</w:t>
      </w:r>
    </w:p>
    <w:p>
      <w:pPr>
        <w:pStyle w:val="FirstParagraph"/>
      </w:pPr>
      <w:r>
        <w:t xml:space="preserve">In conclusion, the role of a Project Manager in the United Arab Emirates Abu Dhabi is pivotal to achieving the city’s vision of sustainable growth and global leadership. As Abu Dhabi continues to innovate, PMs must remain agile, culturally aware, and technically proficient. This thesis underscores the importance of aligning project management practices with local priorities while embracing international best practices.</w:t>
      </w:r>
    </w:p>
    <w:bookmarkEnd w:id="30"/>
    <w:bookmarkStart w:id="31" w:name="references"/>
    <w:p>
      <w:pPr>
        <w:pStyle w:val="Heading2"/>
      </w:pPr>
      <w:r>
        <w:t xml:space="preserve">References</w:t>
      </w:r>
    </w:p>
    <w:p>
      <w:pPr>
        <w:numPr>
          <w:ilvl w:val="0"/>
          <w:numId w:val="1005"/>
        </w:numPr>
        <w:pStyle w:val="Compact"/>
      </w:pPr>
      <w:r>
        <w:t xml:space="preserve">Abu Dhabi Department of Municipalities and Permits (DMP). (n.d.). Regulations for Construction Projects.</w:t>
      </w:r>
    </w:p>
    <w:p>
      <w:pPr>
        <w:numPr>
          <w:ilvl w:val="0"/>
          <w:numId w:val="1005"/>
        </w:numPr>
        <w:pStyle w:val="Compact"/>
      </w:pPr>
      <w:r>
        <w:t xml:space="preserve">Kotter, J. P. (2012). Leading Change. Harvard Business Review Press.</w:t>
      </w:r>
    </w:p>
    <w:p>
      <w:pPr>
        <w:numPr>
          <w:ilvl w:val="0"/>
          <w:numId w:val="1005"/>
        </w:numPr>
        <w:pStyle w:val="Compact"/>
      </w:pPr>
      <w:r>
        <w:t xml:space="preserve">PMBOK Guide, 7th Edition. Project Management Institute.</w:t>
      </w:r>
    </w:p>
    <w:p>
      <w:pPr>
        <w:numPr>
          <w:ilvl w:val="0"/>
          <w:numId w:val="1005"/>
        </w:numPr>
        <w:pStyle w:val="Compact"/>
      </w:pPr>
      <w:r>
        <w:t xml:space="preserve">UAE Vision 2021: National Strategy for the United Arab Emirates.</w:t>
      </w:r>
    </w:p>
    <w:p>
      <w:pPr>
        <w:pStyle w:val="FirstParagraph"/>
      </w:pPr>
      <w:r>
        <w:rPr>
          <w:iCs/>
          <w:i/>
        </w:rPr>
        <w:t xml:space="preserve">Word Count: 820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the United Arab Emirates Abu Dhabi</dc:title>
  <dc:creator/>
  <dc:language>en</dc:language>
  <cp:keywords/>
  <dcterms:created xsi:type="dcterms:W3CDTF">2026-07-23T16:27:12Z</dcterms:created>
  <dcterms:modified xsi:type="dcterms:W3CDTF">2026-07-23T16:27:12Z</dcterms:modified>
</cp:coreProperties>
</file>

<file path=docProps/custom.xml><?xml version="1.0" encoding="utf-8"?>
<Properties xmlns="http://schemas.openxmlformats.org/officeDocument/2006/custom-properties" xmlns:vt="http://schemas.openxmlformats.org/officeDocument/2006/docPropsVTypes"/>
</file>