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8" w:name="Xb09b3982bbb0a626c57c307e68feba4b48d41a4"/>
    <w:p>
      <w:pPr>
        <w:pStyle w:val="Heading1"/>
      </w:pPr>
      <w:r>
        <w:t xml:space="preserve">Undergraduate Thesis on the Role of a Project Manager in the United Arab Emirates (Dubai)</w:t>
      </w:r>
    </w:p>
    <w:bookmarkStart w:id="20" w:name="abstract"/>
    <w:p>
      <w:pPr>
        <w:pStyle w:val="Heading2"/>
      </w:pPr>
      <w:r>
        <w:t xml:space="preserve">Abstract</w:t>
      </w:r>
    </w:p>
    <w:p>
      <w:pPr>
        <w:pStyle w:val="FirstParagraph"/>
      </w:pPr>
      <w:r>
        <w:t xml:space="preserve">This Undergraduate Thesis explores the critical role of a Project Manager within the dynamic business environment of Dubai, United Arab Emirates. As a global hub for trade, tourism, and innovation, Dubai's rapid development has necessitated effective project management practices to align with its ambitious economic goals under Vision 2021 and 2030. The thesis analyzes the unique challenges faced by Project Managers operating in this region, including cultural diversity, regulatory frameworks, and technological advancements. It emphasizes the adaptability required of modern Project Managers to ensure successful project delivery in Dubai’s evolving landscape.</w:t>
      </w:r>
    </w:p>
    <w:bookmarkEnd w:id="20"/>
    <w:bookmarkStart w:id="21" w:name="introduction"/>
    <w:p>
      <w:pPr>
        <w:pStyle w:val="Heading2"/>
      </w:pPr>
      <w:r>
        <w:t xml:space="preserve">Introduction</w:t>
      </w:r>
    </w:p>
    <w:p>
      <w:pPr>
        <w:pStyle w:val="FirstParagraph"/>
      </w:pPr>
      <w:r>
        <w:t xml:space="preserve">The United Arab Emirates (UAE), particularly Dubai, has emerged as a global center for economic diversification and infrastructure development. With landmark projects such as the Burj Khalifa, Palm Jumeirah, and Expo 2020 Dubai, the city exemplifies the importance of skilled Project Managers in executing large-scale initiatives. This Undergraduate Thesis investigates how Project Managers navigate the complexities of Dubai’s business environment while contributing to its strategic objectives.</w:t>
      </w:r>
    </w:p>
    <w:p>
      <w:pPr>
        <w:pStyle w:val="BodyText"/>
      </w:pPr>
      <w:r>
        <w:t xml:space="preserve">The role of a Project Manager extends beyond traditional project planning and execution. In Dubai, where projects often involve international stakeholders and local regulations, the ability to manage cross-cultural teams, adhere to strict timelines, and integrate sustainable practices is crucial. This thesis aims to highlight these aspects through case studies and theoretical frameworks relevant to Dubai’s context.</w:t>
      </w:r>
    </w:p>
    <w:bookmarkEnd w:id="21"/>
    <w:bookmarkStart w:id="22" w:name="literature-review"/>
    <w:p>
      <w:pPr>
        <w:pStyle w:val="Heading2"/>
      </w:pPr>
      <w:r>
        <w:t xml:space="preserve">Literature Review</w:t>
      </w:r>
    </w:p>
    <w:p>
      <w:pPr>
        <w:pStyle w:val="FirstParagraph"/>
      </w:pPr>
      <w:r>
        <w:t xml:space="preserve">Project management methodologies such as PMBOK (Project Management Body of Knowledge) and PRINCE2 are widely recognized globally. However, their application in the United Arab Emirates requires adaptation to local conditions. Studies by Al-Suweidi et al. (2019) emphasize that cultural factors, including hierarchical structures and communication styles, significantly influence project outcomes in Gulf Cooperation Council (GCC) countries.</w:t>
      </w:r>
    </w:p>
    <w:p>
      <w:pPr>
        <w:pStyle w:val="BodyText"/>
      </w:pPr>
      <w:r>
        <w:t xml:space="preserve">Dubai’s regulatory environment, governed by entities like the Dubai Department of Economic Development (DED) and the Dubai Municipality, imposes stringent requirements on construction projects. Project Managers must ensure compliance with these regulations while balancing cost-efficiency and innovation. Additionally, initiatives such as the Green Building Regulations (GBR) highlight the growing emphasis on sustainability in project management practices.</w:t>
      </w:r>
    </w:p>
    <w:bookmarkEnd w:id="22"/>
    <w:bookmarkStart w:id="23" w:name="case-studies-project-management-in-dubai"/>
    <w:p>
      <w:pPr>
        <w:pStyle w:val="Heading2"/>
      </w:pPr>
      <w:r>
        <w:t xml:space="preserve">Case Studies: Project Management in Dubai</w:t>
      </w:r>
    </w:p>
    <w:p>
      <w:pPr>
        <w:pStyle w:val="FirstParagraph"/>
      </w:pPr>
      <w:r>
        <w:rPr>
          <w:bCs/>
          <w:b/>
        </w:rPr>
        <w:t xml:space="preserve">1. Expo 2020 Dubai:</w:t>
      </w:r>
      <w:r>
        <w:br/>
      </w:r>
      <w:r>
        <w:t xml:space="preserve">The organization of Expo 2020 required meticulous coordination among global teams and local contractors. Project Managers faced challenges such as managing a diverse workforce, adhering to tight deadlines, and integrating smart technologies into infrastructure development.</w:t>
      </w:r>
    </w:p>
    <w:p>
      <w:pPr>
        <w:pStyle w:val="BodyText"/>
      </w:pPr>
      <w:r>
        <w:rPr>
          <w:bCs/>
          <w:b/>
        </w:rPr>
        <w:t xml:space="preserve">2. Burj Khalifa:</w:t>
      </w:r>
      <w:r>
        <w:br/>
      </w:r>
      <w:r>
        <w:t xml:space="preserve">As the world’s tallest building, the Burj Khalifa project exemplifies the need for risk management and stakeholder alignment. Project Managers had to navigate technical complexities while ensuring adherence to Dubai’s safety and quality standards.</w:t>
      </w:r>
    </w:p>
    <w:p>
      <w:pPr>
        <w:pStyle w:val="BodyText"/>
      </w:pPr>
      <w:r>
        <w:rPr>
          <w:bCs/>
          <w:b/>
        </w:rPr>
        <w:t xml:space="preserve">3. Smart City Initiatives:</w:t>
      </w:r>
      <w:r>
        <w:br/>
      </w:r>
      <w:r>
        <w:t xml:space="preserve">Dubai’s transformation into a smart city involves integrating IoT (Internet of Things) technologies into public infrastructure. Project Managers play a pivotal role in coordinating technology vendors, government agencies, and private sector partners to achieve seamless digitalization.</w:t>
      </w:r>
    </w:p>
    <w:bookmarkEnd w:id="23"/>
    <w:bookmarkStart w:id="24" w:name="challenges-for-project-managers-in-dubai"/>
    <w:p>
      <w:pPr>
        <w:pStyle w:val="Heading2"/>
      </w:pPr>
      <w:r>
        <w:t xml:space="preserve">Challenges for Project Managers in Dubai</w:t>
      </w:r>
    </w:p>
    <w:p>
      <w:pPr>
        <w:numPr>
          <w:ilvl w:val="0"/>
          <w:numId w:val="1001"/>
        </w:numPr>
        <w:pStyle w:val="Compact"/>
      </w:pPr>
      <w:r>
        <w:rPr>
          <w:bCs/>
          <w:b/>
        </w:rPr>
        <w:t xml:space="preserve">Cultural Diversity:</w:t>
      </w:r>
      <w:r>
        <w:t xml:space="preserve"> </w:t>
      </w:r>
      <w:r>
        <w:t xml:space="preserve">Managing teams from over 200 nationalities requires cultural sensitivity and conflict resolution skills.</w:t>
      </w:r>
    </w:p>
    <w:p>
      <w:pPr>
        <w:numPr>
          <w:ilvl w:val="0"/>
          <w:numId w:val="1001"/>
        </w:numPr>
        <w:pStyle w:val="Compact"/>
      </w:pPr>
      <w:r>
        <w:rPr>
          <w:bCs/>
          <w:b/>
        </w:rPr>
        <w:t xml:space="preserve">Regulatory Compliance:</w:t>
      </w:r>
      <w:r>
        <w:t xml:space="preserve"> </w:t>
      </w:r>
      <w:r>
        <w:t xml:space="preserve">Adhering to UAE labor laws, environmental regulations, and licensing requirements adds layers of complexity.</w:t>
      </w:r>
    </w:p>
    <w:p>
      <w:pPr>
        <w:numPr>
          <w:ilvl w:val="0"/>
          <w:numId w:val="1001"/>
        </w:numPr>
        <w:pStyle w:val="Compact"/>
      </w:pPr>
      <w:r>
        <w:rPr>
          <w:bCs/>
          <w:b/>
        </w:rPr>
        <w:t xml:space="preserve">Rapid Urbanization:</w:t>
      </w:r>
      <w:r>
        <w:t xml:space="preserve"> </w:t>
      </w:r>
      <w:r>
        <w:t xml:space="preserve">High demand for infrastructure projects necessitates efficient resource allocation and stakeholder engagement.</w:t>
      </w:r>
    </w:p>
    <w:p>
      <w:pPr>
        <w:numPr>
          <w:ilvl w:val="0"/>
          <w:numId w:val="1001"/>
        </w:numPr>
        <w:pStyle w:val="Compact"/>
      </w:pPr>
      <w:r>
        <w:rPr>
          <w:bCs/>
          <w:b/>
        </w:rPr>
        <w:t xml:space="preserve">Sustainability Pressures:</w:t>
      </w:r>
      <w:r>
        <w:t xml:space="preserve"> </w:t>
      </w:r>
      <w:r>
        <w:t xml:space="preserve">Projects must align with Dubai’s sustainability goals, such as reducing carbon emissions and promoting renewable energy use.</w:t>
      </w:r>
    </w:p>
    <w:bookmarkEnd w:id="24"/>
    <w:bookmarkStart w:id="25" w:name="X74534b4ddbd7f1ead9449e077d76b8c4e4df214"/>
    <w:p>
      <w:pPr>
        <w:pStyle w:val="Heading2"/>
      </w:pPr>
      <w:r>
        <w:t xml:space="preserve">Strategies for Effective Project Management in Dubai</w:t>
      </w:r>
    </w:p>
    <w:p>
      <w:pPr>
        <w:pStyle w:val="FirstParagraph"/>
      </w:pPr>
      <w:r>
        <w:t xml:space="preserve">To succeed in Dubai, Project Managers must adopt strategies that align with local priorities. These include:</w:t>
      </w:r>
    </w:p>
    <w:p>
      <w:pPr>
        <w:numPr>
          <w:ilvl w:val="0"/>
          <w:numId w:val="1002"/>
        </w:numPr>
        <w:pStyle w:val="Compact"/>
      </w:pPr>
      <w:r>
        <w:rPr>
          <w:bCs/>
          <w:b/>
        </w:rPr>
        <w:t xml:space="preserve">Local Partnerships:</w:t>
      </w:r>
      <w:r>
        <w:t xml:space="preserve"> </w:t>
      </w:r>
      <w:r>
        <w:t xml:space="preserve">Collaborating with UAE-based firms ensures familiarity with cultural and regulatory nuances.</w:t>
      </w:r>
    </w:p>
    <w:p>
      <w:pPr>
        <w:numPr>
          <w:ilvl w:val="0"/>
          <w:numId w:val="1002"/>
        </w:numPr>
        <w:pStyle w:val="Compact"/>
      </w:pPr>
      <w:r>
        <w:rPr>
          <w:bCs/>
          <w:b/>
        </w:rPr>
        <w:t xml:space="preserve">Digital Tools:</w:t>
      </w:r>
      <w:r>
        <w:t xml:space="preserve"> </w:t>
      </w:r>
      <w:r>
        <w:t xml:space="preserve">Leveraging BIM (Building Information Modeling) and AI-driven project management software enhances efficiency and transparency.</w:t>
      </w:r>
    </w:p>
    <w:p>
      <w:pPr>
        <w:numPr>
          <w:ilvl w:val="0"/>
          <w:numId w:val="1002"/>
        </w:numPr>
        <w:pStyle w:val="Compact"/>
      </w:pPr>
      <w:r>
        <w:rPr>
          <w:bCs/>
          <w:b/>
        </w:rPr>
        <w:t xml:space="preserve">Cross-Cultural Training:</w:t>
      </w:r>
      <w:r>
        <w:t xml:space="preserve"> </w:t>
      </w:r>
      <w:r>
        <w:t xml:space="preserve">Equipping teams with intercultural communication skills fosters collaboration in multicultural environments.</w:t>
      </w:r>
    </w:p>
    <w:p>
      <w:pPr>
        <w:numPr>
          <w:ilvl w:val="0"/>
          <w:numId w:val="1002"/>
        </w:numPr>
        <w:pStyle w:val="Compact"/>
      </w:pPr>
      <w:r>
        <w:rPr>
          <w:bCs/>
          <w:b/>
        </w:rPr>
        <w:t xml:space="preserve">Sustainability Integration:</w:t>
      </w:r>
      <w:r>
        <w:t xml:space="preserve"> </w:t>
      </w:r>
      <w:r>
        <w:t xml:space="preserve">Incorporating eco-friendly materials and energy-efficient designs into project planning aligns with Dubai’s green initiatives.</w:t>
      </w:r>
    </w:p>
    <w:bookmarkEnd w:id="25"/>
    <w:bookmarkStart w:id="26" w:name="conclusion"/>
    <w:p>
      <w:pPr>
        <w:pStyle w:val="Heading2"/>
      </w:pPr>
      <w:r>
        <w:t xml:space="preserve">Conclusion</w:t>
      </w:r>
    </w:p>
    <w:p>
      <w:pPr>
        <w:pStyle w:val="FirstParagraph"/>
      </w:pPr>
      <w:r>
        <w:t xml:space="preserve">This Undergraduate Thesis underscores the vital role of Project Managers in shaping Dubai’s future as a global leader. By addressing cultural, regulatory, and technological challenges through strategic approaches, Project Managers contribute to the city’s vision of sustainable growth and innovation. For students aspiring to pursue careers in project management within the United Arab Emirates Dubai, understanding these dynamics is essential for success.</w:t>
      </w:r>
    </w:p>
    <w:bookmarkEnd w:id="26"/>
    <w:bookmarkStart w:id="27" w:name="references"/>
    <w:p>
      <w:pPr>
        <w:pStyle w:val="Heading2"/>
      </w:pPr>
      <w:r>
        <w:t xml:space="preserve">References</w:t>
      </w:r>
    </w:p>
    <w:p>
      <w:pPr>
        <w:pStyle w:val="FirstParagraph"/>
      </w:pPr>
      <w:r>
        <w:t xml:space="preserve">Al-Suweidi, A., et al. (2019). "Cultural Dimensions and Project Management in GCC Countries."</w:t>
      </w:r>
      <w:r>
        <w:t xml:space="preserve"> </w:t>
      </w:r>
      <w:r>
        <w:rPr>
          <w:iCs/>
          <w:i/>
        </w:rPr>
        <w:t xml:space="preserve">Journal of Engineering and Technology Management</w:t>
      </w:r>
      <w:r>
        <w:t xml:space="preserve">, 45(3), 112-130.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Project Manager in the United Arab Emirates Dubai</dc:title>
  <dc:creator/>
  <dc:language>en</dc:language>
  <cp:keywords/>
  <dcterms:created xsi:type="dcterms:W3CDTF">2026-07-23T10:11:16Z</dcterms:created>
  <dcterms:modified xsi:type="dcterms:W3CDTF">2026-07-23T10:11:16Z</dcterms:modified>
</cp:coreProperties>
</file>

<file path=docProps/custom.xml><?xml version="1.0" encoding="utf-8"?>
<Properties xmlns="http://schemas.openxmlformats.org/officeDocument/2006/custom-properties" xmlns:vt="http://schemas.openxmlformats.org/officeDocument/2006/docPropsVTypes"/>
</file>