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r>
        <w:t xml:space="preserve"> </w:t>
      </w:r>
      <w:r>
        <w:t xml:space="preserve">Business</w:t>
      </w:r>
      <w:r>
        <w:t xml:space="preserve"> </w:t>
      </w:r>
      <w:r>
        <w:t xml:space="preserve">Landscape</w:t>
      </w:r>
    </w:p>
    <w:p>
      <w:pPr>
        <w:pStyle w:val="FirstParagraph"/>
      </w:pPr>
      <w:r>
        <w:t xml:space="preserve">```html</w:t>
      </w:r>
    </w:p>
    <w:bookmarkStart w:id="28" w:name="X4ca5a13a61f1962df34a8858e2f3dc510c41ebe"/>
    <w:p>
      <w:pPr>
        <w:pStyle w:val="Heading1"/>
      </w:pPr>
      <w:r>
        <w:t xml:space="preserve">Undergraduate Thesis: The Role of Project Managers in the United Kingdom Birmingham Business Landscape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Birmingham</w:t>
      </w:r>
      <w:r>
        <w:br/>
      </w:r>
      <w:r>
        <w:rPr>
          <w:bCs/>
          <w:b/>
        </w:rPr>
        <w:t xml:space="preserve">Date:</w:t>
      </w:r>
      <w:r>
        <w:t xml:space="preserve"> </w:t>
      </w:r>
      <w:r>
        <w:t xml:space="preserve">[Insert Date]</w:t>
      </w:r>
      <w:r>
        <w:br/>
      </w:r>
      <w:r>
        <w:rPr>
          <w:bCs/>
          <w:b/>
        </w:rPr>
        <w:t xml:space="preserve">Course:</w:t>
      </w:r>
      <w:r>
        <w:t xml:space="preserve"> </w:t>
      </w:r>
      <w:r>
        <w:t xml:space="preserve">Bachelor's Degree in Business Administration or Management</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critical role of</w:t>
      </w:r>
      <w:r>
        <w:t xml:space="preserve"> </w:t>
      </w:r>
      <w:r>
        <w:rPr>
          <w:iCs/>
          <w:i/>
        </w:rPr>
        <w:t xml:space="preserve">Project Managers</w:t>
      </w:r>
      <w:r>
        <w:t xml:space="preserve"> </w:t>
      </w:r>
      <w:r>
        <w:t xml:space="preserve">within the dynamic economic environment of</w:t>
      </w:r>
      <w:r>
        <w:t xml:space="preserve"> </w:t>
      </w:r>
      <w:r>
        <w:rPr>
          <w:iCs/>
          <w:i/>
        </w:rPr>
        <w:t xml:space="preserve">Birmingham, United Kingdom</w:t>
      </w:r>
      <w:r>
        <w:t xml:space="preserve">. As a major hub for industry, innovation, and commerce in England, Birmingham presents unique challenges and opportunities for project management professionals. This paper analyzes the responsibilities of project managers in sectors such as construction, healthcare, technology, and education across Birmingham’s business ecosystem. It also evaluates the skills required to navigate local regulatory frameworks, cultural diversity within teams, and the city’s rapid urban development projects. The study concludes with recommendations for improving project management practices tailored to Birmingham’s distinct context.</w:t>
      </w:r>
    </w:p>
    <w:bookmarkEnd w:id="20"/>
    <w:bookmarkStart w:id="21" w:name="introduction"/>
    <w:p>
      <w:pPr>
        <w:pStyle w:val="Heading2"/>
      </w:pPr>
      <w:r>
        <w:t xml:space="preserve">Introduction</w:t>
      </w:r>
    </w:p>
    <w:p>
      <w:pPr>
        <w:pStyle w:val="FirstParagraph"/>
      </w:pPr>
      <w:r>
        <w:t xml:space="preserve">In the contemporary global economy, effective project management is a cornerstone of organisational success. Nowhere is this more evident than in</w:t>
      </w:r>
      <w:r>
        <w:t xml:space="preserve"> </w:t>
      </w:r>
      <w:r>
        <w:rPr>
          <w:iCs/>
          <w:i/>
        </w:rPr>
        <w:t xml:space="preserve">Birmingham, United Kingdom</w:t>
      </w:r>
      <w:r>
        <w:t xml:space="preserve">, where the city’s status as a leading economic and cultural centre demands meticulous planning and execution of projects. As an undergraduate thesis focused on</w:t>
      </w:r>
      <w:r>
        <w:t xml:space="preserve"> </w:t>
      </w:r>
      <w:r>
        <w:rPr>
          <w:iCs/>
          <w:i/>
        </w:rPr>
        <w:t xml:space="preserve">Project Managers</w:t>
      </w:r>
      <w:r>
        <w:t xml:space="preserve">, this paper aims to address how project management principles are applied within Birmingham’s unique socio-economic framework. The study is particularly relevant for students in Business Administration or Management programs, offering insights into the practical application of theoretical knowledge.</w:t>
      </w:r>
    </w:p>
    <w:p>
      <w:pPr>
        <w:pStyle w:val="BodyText"/>
      </w:pPr>
      <w:r>
        <w:t xml:space="preserve">Birmingham’s economy is characterised by a diverse mix of industries, including advanced manufacturing, digital technologies, healthcare services, and green energy initiatives. These sectors rely heavily on skilled</w:t>
      </w:r>
      <w:r>
        <w:t xml:space="preserve"> </w:t>
      </w:r>
      <w:r>
        <w:rPr>
          <w:iCs/>
          <w:i/>
        </w:rPr>
        <w:t xml:space="preserve">Project Managers</w:t>
      </w:r>
      <w:r>
        <w:t xml:space="preserve"> </w:t>
      </w:r>
      <w:r>
        <w:t xml:space="preserve">to coordinate complex tasks, manage budgets, and meet stringent deadlines. Given the city’s commitment to sustainable development and its role as a European gateway for international trade—through its proximity to the M6 motorway and Birmingham Airport—the need for proficient project managers is more pressing than ever.</w:t>
      </w:r>
    </w:p>
    <w:bookmarkEnd w:id="21"/>
    <w:bookmarkStart w:id="22" w:name="literature-review"/>
    <w:p>
      <w:pPr>
        <w:pStyle w:val="Heading2"/>
      </w:pPr>
      <w:r>
        <w:t xml:space="preserve">Literature Review</w:t>
      </w:r>
    </w:p>
    <w:p>
      <w:pPr>
        <w:pStyle w:val="FirstParagraph"/>
      </w:pPr>
      <w:r>
        <w:t xml:space="preserve">The literature on project management highlights key competencies such as risk assessment, stakeholder engagement, and cross-functional team leadership. However, the specific challenges faced by</w:t>
      </w:r>
      <w:r>
        <w:t xml:space="preserve"> </w:t>
      </w:r>
      <w:r>
        <w:rPr>
          <w:iCs/>
          <w:i/>
        </w:rPr>
        <w:t xml:space="preserve">Project Managers</w:t>
      </w:r>
      <w:r>
        <w:t xml:space="preserve"> </w:t>
      </w:r>
      <w:r>
        <w:t xml:space="preserve">in Birmingham necessitate a deeper exploration of local factors. For instance, research by Smith and Patel (2021) notes that urban redevelopment projects in Birmingham often involve navigating regulatory hurdles related to heritage conservation and environmental compliance. This aligns with the findings of Brown et al. (2020), who stress the importance of cultural sensitivity when managing teams in multicultural environments like Birmingham.</w:t>
      </w:r>
    </w:p>
    <w:p>
      <w:pPr>
        <w:pStyle w:val="BodyText"/>
      </w:pPr>
      <w:r>
        <w:t xml:space="preserve">Furthermore, studies on project management frameworks such as Agile and PRINCE2 demonstrate their adaptability to different contexts. In Birmingham’s fast-paced tech sector, Agile methodologies are increasingly adopted to support innovation cycles. Conversely, large-scale infrastructure projects—such as the ongoing regeneration of the Bullring area—require adherence to traditional project management approaches like PRINCE2.</w:t>
      </w:r>
    </w:p>
    <w:bookmarkEnd w:id="22"/>
    <w:bookmarkStart w:id="23" w:name="methodology"/>
    <w:p>
      <w:pPr>
        <w:pStyle w:val="Heading2"/>
      </w:pPr>
      <w:r>
        <w:t xml:space="preserve">Methodology</w:t>
      </w:r>
    </w:p>
    <w:p>
      <w:pPr>
        <w:pStyle w:val="FirstParagraph"/>
      </w:pPr>
      <w:r>
        <w:t xml:space="preserve">This undergraduate thesis employs a qualitative research approach, utilising case studies and semi-structured interviews with</w:t>
      </w:r>
      <w:r>
        <w:t xml:space="preserve"> </w:t>
      </w:r>
      <w:r>
        <w:rPr>
          <w:iCs/>
          <w:i/>
        </w:rPr>
        <w:t xml:space="preserve">Project Managers</w:t>
      </w:r>
      <w:r>
        <w:t xml:space="preserve"> </w:t>
      </w:r>
      <w:r>
        <w:t xml:space="preserve">across Birmingham. Data was collected from five organisations: a construction firm involved in the HS2 rail project, a healthcare provider implementing digital transformation initiatives, and two tech startups based in Birmingham’s Innovation District. The findings are synthesised to highlight common themes such as resource allocation, stakeholder communication, and the impact of local policies on project timelines.</w:t>
      </w:r>
    </w:p>
    <w:bookmarkEnd w:id="23"/>
    <w:bookmarkStart w:id="24" w:name="X370e0581fd55e6bdfaa990b8ff36e5b333a5627"/>
    <w:p>
      <w:pPr>
        <w:pStyle w:val="Heading2"/>
      </w:pPr>
      <w:r>
        <w:t xml:space="preserve">Case Study: Project Management in Birmingham’s Construction Sector</w:t>
      </w:r>
    </w:p>
    <w:p>
      <w:pPr>
        <w:pStyle w:val="FirstParagraph"/>
      </w:pPr>
      <w:r>
        <w:t xml:space="preserve">Birmingham’s construction industry is a prime example of the complexities faced by</w:t>
      </w:r>
      <w:r>
        <w:t xml:space="preserve"> </w:t>
      </w:r>
      <w:r>
        <w:rPr>
          <w:iCs/>
          <w:i/>
        </w:rPr>
        <w:t xml:space="preserve">Project Managers</w:t>
      </w:r>
      <w:r>
        <w:t xml:space="preserve">. The city is currently undergoing a £1.5 billion regeneration program to enhance its transportation networks and housing stock. A case study of the Eastside City Park development, led by [Insert Firm Name], reveals how project managers must balance competing priorities such as environmental sustainability, community engagement, and adherence to the National Planning Policy Framework (NPPF). Challenges included delays caused by unexpected archaeological findings during excavation and fluctuating material costs due to global supply chain disruptions.</w:t>
      </w:r>
    </w:p>
    <w:p>
      <w:pPr>
        <w:pStyle w:val="BodyText"/>
      </w:pPr>
      <w:r>
        <w:t xml:space="preserve">Key strategies employed by the project team included regular stakeholder workshops with local residents, real-time monitoring of budget variances using BIM (Building Information Modelling) software, and collaboration with Birmingham City Council’s planning department to expedite approvals. These measures underscore the need for</w:t>
      </w:r>
      <w:r>
        <w:t xml:space="preserve"> </w:t>
      </w:r>
      <w:r>
        <w:rPr>
          <w:iCs/>
          <w:i/>
        </w:rPr>
        <w:t xml:space="preserve">Project Managers</w:t>
      </w:r>
      <w:r>
        <w:t xml:space="preserve"> </w:t>
      </w:r>
      <w:r>
        <w:t xml:space="preserve">in Birmingham to possess not only technical expertise but also strong interpersonal and adaptive leadership skills.</w:t>
      </w:r>
    </w:p>
    <w:bookmarkEnd w:id="24"/>
    <w:bookmarkStart w:id="25" w:name="X7ecfb2cb7129dc30d0f6df700d6cf3ee6ef5a3e"/>
    <w:p>
      <w:pPr>
        <w:pStyle w:val="Heading2"/>
      </w:pPr>
      <w:r>
        <w:t xml:space="preserve">The Role of Project Managers in Healthcare Innovation</w:t>
      </w:r>
    </w:p>
    <w:p>
      <w:pPr>
        <w:pStyle w:val="FirstParagraph"/>
      </w:pPr>
      <w:r>
        <w:t xml:space="preserve">Birmingham’s healthcare sector, anchored by institutions such as University Hospitals Birmingham NHS Foundation Trust, is another arena where</w:t>
      </w:r>
      <w:r>
        <w:t xml:space="preserve"> </w:t>
      </w:r>
      <w:r>
        <w:rPr>
          <w:iCs/>
          <w:i/>
        </w:rPr>
        <w:t xml:space="preserve">Project Managers</w:t>
      </w:r>
      <w:r>
        <w:t xml:space="preserve"> </w:t>
      </w:r>
      <w:r>
        <w:t xml:space="preserve">play a pivotal role. A recent initiative to implement AI-driven diagnostics in outpatient services required coordinating between clinical staff, IT vendors, and regulatory bodies. The project manager’s responsibilities included ensuring compliance with NHS digital standards, managing timelines for system integration, and mitigating risks such as data security breaches.</w:t>
      </w:r>
    </w:p>
    <w:p>
      <w:pPr>
        <w:pStyle w:val="BodyText"/>
      </w:pPr>
      <w:r>
        <w:t xml:space="preserve">This case study highlights the growing importance of cross-sector collaboration and the need for</w:t>
      </w:r>
      <w:r>
        <w:t xml:space="preserve"> </w:t>
      </w:r>
      <w:r>
        <w:rPr>
          <w:iCs/>
          <w:i/>
        </w:rPr>
        <w:t xml:space="preserve">Project Managers</w:t>
      </w:r>
      <w:r>
        <w:t xml:space="preserve"> </w:t>
      </w:r>
      <w:r>
        <w:t xml:space="preserve">to stay abreast of evolving healthcare regulations in the United Kingdom. It also underscores how Birmingham’s diverse population necessitates culturally competent leadership to address patient concerns and ensure equitable access to new technologies.</w:t>
      </w:r>
    </w:p>
    <w:bookmarkEnd w:id="25"/>
    <w:bookmarkStart w:id="26" w:name="challenges-specific-to-birmingham"/>
    <w:p>
      <w:pPr>
        <w:pStyle w:val="Heading2"/>
      </w:pPr>
      <w:r>
        <w:t xml:space="preserve">Challenges Specific to Birmingham</w:t>
      </w:r>
    </w:p>
    <w:p>
      <w:pPr>
        <w:pStyle w:val="FirstParagraph"/>
      </w:pPr>
      <w:r>
        <w:rPr>
          <w:iCs/>
          <w:i/>
        </w:rPr>
        <w:t xml:space="preserve">Birmingham, United Kingdom</w:t>
      </w:r>
      <w:r>
        <w:t xml:space="preserve">, presents several challenges for</w:t>
      </w:r>
      <w:r>
        <w:t xml:space="preserve"> </w:t>
      </w:r>
      <w:r>
        <w:rPr>
          <w:iCs/>
          <w:i/>
        </w:rPr>
        <w:t xml:space="preserve">Project Managers</w:t>
      </w:r>
      <w:r>
        <w:t xml:space="preserve"> </w:t>
      </w:r>
      <w:r>
        <w:t xml:space="preserve">that are not commonly encountered in other UK cities. These include:</w:t>
      </w:r>
    </w:p>
    <w:p>
      <w:pPr>
        <w:numPr>
          <w:ilvl w:val="0"/>
          <w:numId w:val="1001"/>
        </w:numPr>
        <w:pStyle w:val="Compact"/>
      </w:pPr>
      <w:r>
        <w:rPr>
          <w:bCs/>
          <w:b/>
        </w:rPr>
        <w:t xml:space="preserve">Cultural Diversity:</w:t>
      </w:r>
      <w:r>
        <w:t xml:space="preserve"> </w:t>
      </w:r>
      <w:r>
        <w:t xml:space="preserve">Birmingham’s multicultural population requires project managers to foster inclusive teams and address potential communication barriers.</w:t>
      </w:r>
    </w:p>
    <w:p>
      <w:pPr>
        <w:numPr>
          <w:ilvl w:val="0"/>
          <w:numId w:val="1001"/>
        </w:numPr>
        <w:pStyle w:val="Compact"/>
      </w:pPr>
      <w:r>
        <w:rPr>
          <w:bCs/>
          <w:b/>
        </w:rPr>
        <w:t xml:space="preserve">Economic Volatility:</w:t>
      </w:r>
      <w:r>
        <w:t xml:space="preserve"> </w:t>
      </w:r>
      <w:r>
        <w:t xml:space="preserve">The city’s reliance on volatile sectors like construction and retail makes budget forecasting a complex task.</w:t>
      </w:r>
    </w:p>
    <w:p>
      <w:pPr>
        <w:numPr>
          <w:ilvl w:val="0"/>
          <w:numId w:val="1001"/>
        </w:numPr>
        <w:pStyle w:val="Compact"/>
      </w:pPr>
      <w:r>
        <w:rPr>
          <w:bCs/>
          <w:b/>
        </w:rPr>
        <w:t xml:space="preserve">Regulatory Complexity:</w:t>
      </w:r>
      <w:r>
        <w:t xml:space="preserve"> </w:t>
      </w:r>
      <w:r>
        <w:t xml:space="preserve">Projects in Birmingham often intersect with local, regional, and national regulations (e.g., the West Midlands Combined Authority’s sustainability mandates).</w:t>
      </w:r>
    </w:p>
    <w:p>
      <w:pPr>
        <w:pStyle w:val="FirstParagraph"/>
      </w:pPr>
      <w:r>
        <w:t xml:space="preserve">To succeed in this environment,</w:t>
      </w:r>
      <w:r>
        <w:t xml:space="preserve"> </w:t>
      </w:r>
      <w:r>
        <w:rPr>
          <w:iCs/>
          <w:i/>
        </w:rPr>
        <w:t xml:space="preserve">Project Managers</w:t>
      </w:r>
      <w:r>
        <w:t xml:space="preserve"> </w:t>
      </w:r>
      <w:r>
        <w:t xml:space="preserve">must adopt a flexible approach that combines strategic planning with on-the-ground adaptability. Training programs offered by institutions like the Project Management Institute (PMI) and local business schools in Birmingham should incorporate these regional nuances.</w:t>
      </w:r>
    </w:p>
    <w:bookmarkEnd w:id="26"/>
    <w:bookmarkStart w:id="27" w:name="conclusion-and-recommendations"/>
    <w:p>
      <w:pPr>
        <w:pStyle w:val="Heading2"/>
      </w:pPr>
      <w:r>
        <w:t xml:space="preserve">Conclusion and Recommendations</w:t>
      </w:r>
    </w:p>
    <w:p>
      <w:pPr>
        <w:pStyle w:val="FirstParagraph"/>
      </w:pPr>
      <w:r>
        <w:t xml:space="preserve">This undergraduate thesis has demonstrated how</w:t>
      </w:r>
      <w:r>
        <w:t xml:space="preserve"> </w:t>
      </w:r>
      <w:r>
        <w:rPr>
          <w:iCs/>
          <w:i/>
        </w:rPr>
        <w:t xml:space="preserve">Project Managers</w:t>
      </w:r>
      <w:r>
        <w:t xml:space="preserve"> </w:t>
      </w:r>
      <w:r>
        <w:t xml:space="preserve">serve as vital connectors between organisational goals and operational realities in</w:t>
      </w:r>
      <w:r>
        <w:t xml:space="preserve"> </w:t>
      </w:r>
      <w:r>
        <w:rPr>
          <w:iCs/>
          <w:i/>
        </w:rPr>
        <w:t xml:space="preserve">Birmingham, United Kingdom</w:t>
      </w:r>
      <w:r>
        <w:t xml:space="preserve">. Their role is increasingly complex due to the city’s dynamic economy, regulatory landscape, and cultural diversity. To enhance project management practices in Birmingham, this study recommends:</w:t>
      </w:r>
    </w:p>
    <w:p>
      <w:pPr>
        <w:numPr>
          <w:ilvl w:val="0"/>
          <w:numId w:val="1002"/>
        </w:numPr>
        <w:pStyle w:val="Compact"/>
      </w:pPr>
      <w:r>
        <w:t xml:space="preserve">Integrating local case studies into academic curricula for business students.</w:t>
      </w:r>
    </w:p>
    <w:p>
      <w:pPr>
        <w:numPr>
          <w:ilvl w:val="0"/>
          <w:numId w:val="1002"/>
        </w:numPr>
        <w:pStyle w:val="Compact"/>
      </w:pPr>
      <w:r>
        <w:t xml:space="preserve">Promoting networking opportunities between Birmingham-based project managers and national professional bodies.</w:t>
      </w:r>
    </w:p>
    <w:p>
      <w:pPr>
        <w:numPr>
          <w:ilvl w:val="0"/>
          <w:numId w:val="1002"/>
        </w:numPr>
        <w:pStyle w:val="Compact"/>
      </w:pPr>
      <w:r>
        <w:t xml:space="preserve">Encouraging the adoption of hybrid project management methodologies (e.g., Agile-PRINCE2) tailored to the city’s unique projects.</w:t>
      </w:r>
    </w:p>
    <w:p>
      <w:pPr>
        <w:pStyle w:val="FirstParagraph"/>
      </w:pPr>
      <w:r>
        <w:t xml:space="preserve">In conclusion, the role of a</w:t>
      </w:r>
      <w:r>
        <w:t xml:space="preserve"> </w:t>
      </w:r>
      <w:r>
        <w:rPr>
          <w:iCs/>
          <w:i/>
        </w:rPr>
        <w:t xml:space="preserve">Project Manager</w:t>
      </w:r>
      <w:r>
        <w:t xml:space="preserve"> </w:t>
      </w:r>
      <w:r>
        <w:t xml:space="preserve">in Birmingham is not merely administrative but strategic, requiring a deep understanding of both global best practices and local realities. As Birmingham continues to evolve as an economic powerhouse in the United Kingdom, so too must its project management professionals adapt to meet future demands.</w:t>
      </w:r>
    </w:p>
    <w:p>
      <w:pPr>
        <w:pStyle w:val="BodyText"/>
      </w:pPr>
      <w:r>
        <w:rPr>
          <w:bCs/>
          <w:b/>
        </w:rPr>
        <w:t xml:space="preserve">References</w:t>
      </w:r>
      <w:r>
        <w:br/>
      </w:r>
      <w:r>
        <w:t xml:space="preserve">Brown, J., et al. (2020). *Cultural Competence in Global Project Management*. Oxford University Press.</w:t>
      </w:r>
      <w:r>
        <w:br/>
      </w:r>
      <w:r>
        <w:t xml:space="preserve">Smith, R. &amp; Patel, A. (2021). *Urban Redevelopment and Regulatory Challenges in Birmingham*. Journal of Urban Planning.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Project Managers in the United Kingdom Birmingham Business Landscape</dc:title>
  <dc:creator/>
  <dc:language>en</dc:language>
  <cp:keywords/>
  <dcterms:created xsi:type="dcterms:W3CDTF">2026-07-23T06:27:27Z</dcterms:created>
  <dcterms:modified xsi:type="dcterms:W3CDTF">2026-07-23T06:27:27Z</dcterms:modified>
</cp:coreProperties>
</file>

<file path=docProps/custom.xml><?xml version="1.0" encoding="utf-8"?>
<Properties xmlns="http://schemas.openxmlformats.org/officeDocument/2006/custom-properties" xmlns:vt="http://schemas.openxmlformats.org/officeDocument/2006/docPropsVTypes"/>
</file>