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0fca3dee6a3855eecf561500c7bff3f016797fb"/>
    <w:p>
      <w:pPr>
        <w:pStyle w:val="Heading1"/>
      </w:pPr>
      <w:r>
        <w:t xml:space="preserve">Undergraduate Thesis: The Role of a Project Manager in the United States New York City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p>
    <w:bookmarkStart w:id="20" w:name="introduction"/>
    <w:p>
      <w:pPr>
        <w:pStyle w:val="Heading2"/>
      </w:pPr>
      <w:r>
        <w:t xml:space="preserve">Introduction</w:t>
      </w:r>
    </w:p>
    <w:p>
      <w:pPr>
        <w:pStyle w:val="FirstParagraph"/>
      </w:pPr>
      <w:r>
        <w:t xml:space="preserve">The role of a Project Manager (PM) has become increasingly critical in the dynamic economic and cultural landscape of United States New York City (NYC). As a global hub for finance, technology, real estate, and entertainment, NYC presents unique challenges and opportunities for project management professionals. This undergraduate thesis explores the responsibilities, competencies, and contextual factors that define the role of a Project Manager within this specific environment. By analyzing case studies from NYC-based industries and referencing academic frameworks such as the PMBOK Guide (Project Management Body of Knowledge), this study aims to provide a comprehensive understanding of how Project Managers navigate complexities in one of the world's most competitive urban centers.</w:t>
      </w:r>
    </w:p>
    <w:bookmarkEnd w:id="20"/>
    <w:bookmarkStart w:id="21" w:name="theoretical-framework"/>
    <w:p>
      <w:pPr>
        <w:pStyle w:val="Heading2"/>
      </w:pPr>
      <w:r>
        <w:t xml:space="preserve">Theoretical Framework</w:t>
      </w:r>
    </w:p>
    <w:p>
      <w:pPr>
        <w:pStyle w:val="FirstParagraph"/>
      </w:pPr>
      <w:r>
        <w:t xml:space="preserve">Project management is a discipline that integrates principles from business administration, engineering, and social sciences. The PMBOK Guide outlines five process groups—initiating, planning, executing, monitoring and controlling, and closing—and ten knowledge areas (e.g., scope management, time management). In the context of United States New York City, these frameworks must be adapted to account for factors such as regulatory environments (e.g., NYC’s Building Code), cultural diversity (over 800 languages spoken in NYC), and the city’s status as a global financial center.</w:t>
      </w:r>
    </w:p>
    <w:p>
      <w:pPr>
        <w:numPr>
          <w:ilvl w:val="0"/>
          <w:numId w:val="1001"/>
        </w:numPr>
        <w:pStyle w:val="Compact"/>
      </w:pPr>
      <w:r>
        <w:rPr>
          <w:bCs/>
          <w:b/>
        </w:rPr>
        <w:t xml:space="preserve">Regulatory Compliance:</w:t>
      </w:r>
      <w:r>
        <w:t xml:space="preserve"> </w:t>
      </w:r>
      <w:r>
        <w:t xml:space="preserve">Project Managers in NYC must adhere to stringent local, state, and federal regulations. For example, construction projects require compliance with the New York City Administrative Code, which includes requirements for sustainability (e.g., LEED certification) and safety.</w:t>
      </w:r>
    </w:p>
    <w:p>
      <w:pPr>
        <w:numPr>
          <w:ilvl w:val="0"/>
          <w:numId w:val="1001"/>
        </w:numPr>
        <w:pStyle w:val="Compact"/>
      </w:pPr>
      <w:r>
        <w:rPr>
          <w:bCs/>
          <w:b/>
        </w:rPr>
        <w:t xml:space="preserve">Cultural Diversity:</w:t>
      </w:r>
      <w:r>
        <w:t xml:space="preserve"> </w:t>
      </w:r>
      <w:r>
        <w:t xml:space="preserve">Managing teams with diverse backgrounds is essential in NYC. Project Managers must employ cross-cultural communication strategies to ensure collaboration among professionals from different ethnic, linguistic, and professional backgrounds.</w:t>
      </w:r>
    </w:p>
    <w:p>
      <w:pPr>
        <w:numPr>
          <w:ilvl w:val="0"/>
          <w:numId w:val="1001"/>
        </w:numPr>
        <w:pStyle w:val="Compact"/>
      </w:pPr>
      <w:r>
        <w:rPr>
          <w:bCs/>
          <w:b/>
        </w:rPr>
        <w:t xml:space="preserve">Economic Pressures:</w:t>
      </w:r>
      <w:r>
        <w:t xml:space="preserve"> </w:t>
      </w:r>
      <w:r>
        <w:t xml:space="preserve">The high cost of labor and real estate in NYC demands efficient resource allocation. Project Managers are tasked with balancing budgets while meeting aggressive timelines typical of industries like real estate development or tech startups.</w:t>
      </w:r>
    </w:p>
    <w:bookmarkEnd w:id="21"/>
    <w:bookmarkStart w:id="22" w:name="X5904e7dbaa950ef866c496830f6ca86c9baa8ba"/>
    <w:p>
      <w:pPr>
        <w:pStyle w:val="Heading2"/>
      </w:pPr>
      <w:r>
        <w:t xml:space="preserve">Case Study: Project Management in New York City’s Real Estate Sector</w:t>
      </w:r>
    </w:p>
    <w:p>
      <w:pPr>
        <w:pStyle w:val="FirstParagraph"/>
      </w:pPr>
      <w:r>
        <w:t xml:space="preserve">The real estate industry is a cornerstone of the United States New York City economy, with over $100 billion in annual investment. A case study of a mid-sized real estate developer highlights the challenges faced by Project Managers. For instance, a recent project to construct an affordable housing complex required coordination with city agencies (e.g., NYC Department of Housing Preservation and Development), community stakeholders, and contractors. The PM had to manage scope creep due to changing zoning laws, mitigate risks related to supply chain disruptions (e.g., steel shortages during the pandemic), and ensure compliance with environmental sustainability mandates like the Local Law 97.</w:t>
      </w:r>
    </w:p>
    <w:p>
      <w:pPr>
        <w:pStyle w:val="BodyText"/>
      </w:pPr>
      <w:r>
        <w:t xml:space="preserve">Key strategies employed included:</w:t>
      </w:r>
    </w:p>
    <w:p>
      <w:pPr>
        <w:numPr>
          <w:ilvl w:val="0"/>
          <w:numId w:val="1002"/>
        </w:numPr>
        <w:pStyle w:val="Compact"/>
      </w:pPr>
      <w:r>
        <w:rPr>
          <w:bCs/>
          <w:b/>
        </w:rPr>
        <w:t xml:space="preserve">Risk Management:</w:t>
      </w:r>
      <w:r>
        <w:t xml:space="preserve"> </w:t>
      </w:r>
      <w:r>
        <w:t xml:space="preserve">Proactive identification of risks (e.g., permitting delays) through tools like SWOT analysis.</w:t>
      </w:r>
    </w:p>
    <w:p>
      <w:pPr>
        <w:numPr>
          <w:ilvl w:val="0"/>
          <w:numId w:val="1002"/>
        </w:numPr>
        <w:pStyle w:val="Compact"/>
      </w:pPr>
      <w:r>
        <w:rPr>
          <w:bCs/>
          <w:b/>
        </w:rPr>
        <w:t xml:space="preserve">Stakeholder Engagement:</w:t>
      </w:r>
      <w:r>
        <w:t xml:space="preserve"> </w:t>
      </w:r>
      <w:r>
        <w:t xml:space="preserve">Regular town halls with community members to address concerns about noise and traffic during construction.</w:t>
      </w:r>
    </w:p>
    <w:p>
      <w:pPr>
        <w:numPr>
          <w:ilvl w:val="0"/>
          <w:numId w:val="1002"/>
        </w:numPr>
        <w:pStyle w:val="Compact"/>
      </w:pPr>
      <w:r>
        <w:rPr>
          <w:bCs/>
          <w:b/>
        </w:rPr>
        <w:t xml:space="preserve">Tech Integration:</w:t>
      </w:r>
      <w:r>
        <w:t xml:space="preserve"> </w:t>
      </w:r>
      <w:r>
        <w:t xml:space="preserve">Use of project management software (e.g., Asana, Microsoft Project) to track timelines and budgets in real time.</w:t>
      </w:r>
    </w:p>
    <w:bookmarkEnd w:id="22"/>
    <w:bookmarkStart w:id="23" w:name="X2ca40e48990d273b20573634376d72dd2601892"/>
    <w:p>
      <w:pPr>
        <w:pStyle w:val="Heading2"/>
      </w:pPr>
      <w:r>
        <w:t xml:space="preserve">Challenges Specific to United States New York City</w:t>
      </w:r>
    </w:p>
    <w:p>
      <w:pPr>
        <w:pStyle w:val="FirstParagraph"/>
      </w:pPr>
      <w:r>
        <w:t xml:space="preserve">New York City’s unique environment imposes distinct challenges on Project Managers:</w:t>
      </w:r>
    </w:p>
    <w:p>
      <w:pPr>
        <w:numPr>
          <w:ilvl w:val="0"/>
          <w:numId w:val="1003"/>
        </w:numPr>
        <w:pStyle w:val="Compact"/>
      </w:pPr>
      <w:r>
        <w:rPr>
          <w:bCs/>
          <w:b/>
        </w:rPr>
        <w:t xml:space="preserve">Density and Infrastructure Constraints:</w:t>
      </w:r>
      <w:r>
        <w:t xml:space="preserve"> </w:t>
      </w:r>
      <w:r>
        <w:t xml:space="preserve">Limited space for construction sites and the need to integrate projects with existing infrastructure (e.g., subway systems) require innovative planning.</w:t>
      </w:r>
    </w:p>
    <w:p>
      <w:pPr>
        <w:numPr>
          <w:ilvl w:val="0"/>
          <w:numId w:val="1003"/>
        </w:numPr>
        <w:pStyle w:val="Compact"/>
      </w:pPr>
      <w:r>
        <w:rPr>
          <w:bCs/>
          <w:b/>
        </w:rPr>
        <w:t xml:space="preserve">Regulatory Complexity:</w:t>
      </w:r>
      <w:r>
        <w:t xml:space="preserve"> </w:t>
      </w:r>
      <w:r>
        <w:t xml:space="preserve">Navigating a labyrinth of local, state, and federal regulations increases administrative workload. For example, obtaining a Certificate of Occupancy in NYC involves multiple approvals from the Department of Buildings.</w:t>
      </w:r>
    </w:p>
    <w:p>
      <w:pPr>
        <w:numPr>
          <w:ilvl w:val="0"/>
          <w:numId w:val="1003"/>
        </w:numPr>
        <w:pStyle w:val="Compact"/>
      </w:pPr>
      <w:r>
        <w:rPr>
          <w:bCs/>
          <w:b/>
        </w:rPr>
        <w:t xml:space="preserve">Diverse Workforce:</w:t>
      </w:r>
      <w:r>
        <w:t xml:space="preserve"> </w:t>
      </w:r>
      <w:r>
        <w:t xml:space="preserve">Managing teams with varying communication styles and expectations demands strong leadership and emotional intelligence.</w:t>
      </w:r>
    </w:p>
    <w:bookmarkEnd w:id="23"/>
    <w:bookmarkStart w:id="24" w:name="Xea07027f77d32a919494d91767917ae82c6972a"/>
    <w:p>
      <w:pPr>
        <w:pStyle w:val="Heading2"/>
      </w:pPr>
      <w:r>
        <w:t xml:space="preserve">Opportunities for Project Managers in New York City</w:t>
      </w:r>
    </w:p>
    <w:p>
      <w:pPr>
        <w:pStyle w:val="FirstParagraph"/>
      </w:pPr>
      <w:r>
        <w:t xml:space="preserve">Despite challenges, NYC offers unparalleled opportunities for Project Managers to innovate and grow. The city’s status as a global financial center means that PMs can work on high-impact projects such as:</w:t>
      </w:r>
    </w:p>
    <w:p>
      <w:pPr>
        <w:numPr>
          <w:ilvl w:val="0"/>
          <w:numId w:val="1004"/>
        </w:numPr>
        <w:pStyle w:val="Compact"/>
      </w:pPr>
      <w:r>
        <w:rPr>
          <w:bCs/>
          <w:b/>
        </w:rPr>
        <w:t xml:space="preserve">Technology Startups:</w:t>
      </w:r>
      <w:r>
        <w:t xml:space="preserve"> </w:t>
      </w:r>
      <w:r>
        <w:t xml:space="preserve">Managing agile development cycles for fintech or healthtech ventures.</w:t>
      </w:r>
    </w:p>
    <w:p>
      <w:pPr>
        <w:numPr>
          <w:ilvl w:val="0"/>
          <w:numId w:val="1004"/>
        </w:numPr>
        <w:pStyle w:val="Compact"/>
      </w:pPr>
      <w:r>
        <w:rPr>
          <w:bCs/>
          <w:b/>
        </w:rPr>
        <w:t xml:space="preserve">Cultural Institutions:</w:t>
      </w:r>
      <w:r>
        <w:t xml:space="preserve"> </w:t>
      </w:r>
      <w:r>
        <w:t xml:space="preserve">Overseeing large-scale renovations at museums like the Metropolitan Museum of Art or the Guggenheim.</w:t>
      </w:r>
    </w:p>
    <w:p>
      <w:pPr>
        <w:numPr>
          <w:ilvl w:val="0"/>
          <w:numId w:val="1004"/>
        </w:numPr>
        <w:pStyle w:val="Compact"/>
      </w:pPr>
      <w:r>
        <w:rPr>
          <w:bCs/>
          <w:b/>
        </w:rPr>
        <w:t xml:space="preserve">Sustainability Initiatives:</w:t>
      </w:r>
      <w:r>
        <w:t xml:space="preserve"> </w:t>
      </w:r>
      <w:r>
        <w:t xml:space="preserve">Leading projects under NYC’s Climate Mobilization Act, which aims to reduce greenhouse gas emissions by 80% by 2050.</w:t>
      </w:r>
    </w:p>
    <w:bookmarkEnd w:id="24"/>
    <w:bookmarkStart w:id="25" w:name="conclusion"/>
    <w:p>
      <w:pPr>
        <w:pStyle w:val="Heading2"/>
      </w:pPr>
      <w:r>
        <w:t xml:space="preserve">Conclusion</w:t>
      </w:r>
    </w:p>
    <w:p>
      <w:pPr>
        <w:pStyle w:val="FirstParagraph"/>
      </w:pPr>
      <w:r>
        <w:t xml:space="preserve">In conclusion, the role of a Project Manager in the United States New York City context demands a unique blend of technical expertise, regulatory knowledge, and cultural competence. This undergraduate thesis has demonstrated that PMs in NYC must adapt global frameworks like PMBOK to local realities while leveraging the city’s resources for innovation. As NYC continues to evolve as a global leader, Project Managers will play a pivotal role in shaping its future through effective leadership and strategic execution.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United States New York City</dc:title>
  <dc:creator/>
  <dc:language>en</dc:language>
  <cp:keywords/>
  <dcterms:created xsi:type="dcterms:W3CDTF">2026-07-23T23:47:47Z</dcterms:created>
  <dcterms:modified xsi:type="dcterms:W3CDTF">2026-07-23T23:47:47Z</dcterms:modified>
</cp:coreProperties>
</file>

<file path=docProps/custom.xml><?xml version="1.0" encoding="utf-8"?>
<Properties xmlns="http://schemas.openxmlformats.org/officeDocument/2006/custom-properties" xmlns:vt="http://schemas.openxmlformats.org/officeDocument/2006/docPropsVTypes"/>
</file>