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05d84b2c37deac501dc57f9dec70aa6f01796ef"/>
    <w:p>
      <w:pPr>
        <w:pStyle w:val="Heading1"/>
      </w:pPr>
      <w:r>
        <w:t xml:space="preserve">Undergraduate Thesis: The Role of Psychiatrists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Psychology/Health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Psychiatrists in France, with a specific focus on the city of Paris. It examines the historical, cultural, and institutional frameworks that define psychiatric practice in this region. By analyzing legal regulations, educational pathways for psychiatrists, and contemporary challenges faced by mental health professionals in Paris, this study aims to provide a comprehensive understanding of how Psychiatrists contribute to public health and societal well-being in France.</w:t>
      </w:r>
    </w:p>
    <w:bookmarkEnd w:id="20"/>
    <w:bookmarkStart w:id="21" w:name="introduction"/>
    <w:p>
      <w:pPr>
        <w:pStyle w:val="Heading2"/>
      </w:pPr>
      <w:r>
        <w:t xml:space="preserve">Introduction</w:t>
      </w:r>
    </w:p>
    <w:p>
      <w:pPr>
        <w:pStyle w:val="FirstParagraph"/>
      </w:pPr>
      <w:r>
        <w:t xml:space="preserve">The field of psychiatry has evolved significantly over the past two centuries, with France playing a pivotal role in shaping modern mental health care. Paris, as the capital of France, serves as a hub for psychiatric research, clinical practice, and policy development. This Undergraduate Thesis investigates how Psychiatrists in Paris navigate unique cultural and institutional landscapes to address the mental health needs of a diverse population. The study is particularly relevant given the increasing demand for psychiatric services in urban centers like Paris, driven by factors such as social inequality, economic stressors, and evolving societal attitudes toward mental illness.</w:t>
      </w:r>
    </w:p>
    <w:bookmarkEnd w:id="21"/>
    <w:bookmarkStart w:id="22" w:name="historical-context-psychiatry-in-france"/>
    <w:p>
      <w:pPr>
        <w:pStyle w:val="Heading2"/>
      </w:pPr>
      <w:r>
        <w:t xml:space="preserve">Historical Context: Psychiatry in France</w:t>
      </w:r>
    </w:p>
    <w:p>
      <w:pPr>
        <w:pStyle w:val="FirstParagraph"/>
      </w:pPr>
      <w:r>
        <w:t xml:space="preserve">France has a long and complex history with psychiatry. The 19th century saw the rise of institutional psychiatry, exemplified by the work of Jean-Martin Charcot, who pioneered neurological studies at the Salpêtrière Hospital in Paris. This era laid the groundwork for modern psychiatric practice, emphasizing scientific rigor and clinical observation. However, it was not until the mid-20th century that France began to integrate psychotherapy into its psychiatric framework, influenced by figures like Jacques Lacan and the psychoanalytic movement.</w:t>
      </w:r>
    </w:p>
    <w:p>
      <w:pPr>
        <w:pStyle w:val="BodyText"/>
      </w:pPr>
      <w:r>
        <w:t xml:space="preserve">Today, psychiatry in France is governed by a blend of medical science and social policy. The French healthcare system, managed through the national health insurance (Sécurité Sociale), ensures that psychiatric care is accessible to all citizens. In Paris, this system interacts with local initiatives to address mental health disparities among marginalized communities.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case studies of psychiatric institutions in Paris, and interviews with practicing Psychiatrists. Data was collected from academic journals, government reports on public health policies in France (particularly those from the Agence Régionale de Santé – ARS Île-de-France), and primary sources such as patient records anonymized for ethical compliance. The study focuses on three key areas: (1) the training and professionalization of Psychiatrists in Paris, (2) their role in addressing mental health challenges specific to the region, and (3) the impact of policy frameworks on psychiatric practice.</w:t>
      </w:r>
    </w:p>
    <w:bookmarkEnd w:id="23"/>
    <w:bookmarkStart w:id="27" w:name="findings"/>
    <w:p>
      <w:pPr>
        <w:pStyle w:val="Heading2"/>
      </w:pPr>
      <w:r>
        <w:t xml:space="preserve">Findings</w:t>
      </w:r>
    </w:p>
    <w:bookmarkStart w:id="24" w:name="X631bddee7228aa3f11631de564e0b4e63b7e451"/>
    <w:p>
      <w:pPr>
        <w:pStyle w:val="Heading3"/>
      </w:pPr>
      <w:r>
        <w:t xml:space="preserve">Training and Professionalization of Psychiatrists in Paris</w:t>
      </w:r>
    </w:p>
    <w:p>
      <w:pPr>
        <w:pStyle w:val="FirstParagraph"/>
      </w:pPr>
      <w:r>
        <w:t xml:space="preserve">Becoming a Psychiatrist in France requires completing a rigorous academic and clinical training program. After obtaining a medical degree (médecine), aspiring psychiatrists must complete an internship (stage) followed by specialized residency programs (spécialisation en psychiatrie). In Paris, institutions such as the Université de Paris and hospitals like Sainte-Anne Hospital provide world-class training that combines theoretical knowledge with hands-on clinical experience. The integration of neuroscience and psychotherapy into the curriculum reflects France’s holistic approach to mental health.</w:t>
      </w:r>
    </w:p>
    <w:p>
      <w:pPr>
        <w:pStyle w:val="BodyText"/>
      </w:pPr>
      <w:r>
        <w:t xml:space="preserve">Paris also hosts several research centers focused on psychiatric innovation, such as the Centre de Recherche en Neurosciences de Paris (CRNP). These institutions contribute to global advancements in treating conditions like schizophrenia, depression, and addiction.</w:t>
      </w:r>
    </w:p>
    <w:bookmarkEnd w:id="24"/>
    <w:bookmarkStart w:id="25" w:name="mental-health-challenges-in-paris"/>
    <w:p>
      <w:pPr>
        <w:pStyle w:val="Heading3"/>
      </w:pPr>
      <w:r>
        <w:t xml:space="preserve">Mental Health Challenges in Paris</w:t>
      </w:r>
    </w:p>
    <w:p>
      <w:pPr>
        <w:pStyle w:val="FirstParagraph"/>
      </w:pPr>
      <w:r>
        <w:t xml:space="preserve">Paris faces unique mental health challenges due to its status as a global metropolis. High population density, socioeconomic inequality, and the pressures of urban living contribute to rising rates of anxiety disorders and depression. Psychiatrists in Paris often work with patients from diverse cultural backgrounds, necessitating culturally sensitive care practices.</w:t>
      </w:r>
    </w:p>
    <w:p>
      <w:pPr>
        <w:pStyle w:val="BodyText"/>
      </w:pPr>
      <w:r>
        <w:t xml:space="preserve">Additionally, the city’s history of political unrest and social movements has created a legacy of mental health stigma. Psychiatrists in Paris are actively involved in public awareness campaigns to reduce this stigma and promote early intervention. For example, initiatives like “La carte d’urgence psychiatrique” (Psychiatric Urgency Card) provide rapid access to psychiatric care for individuals experiencing acute crises.</w:t>
      </w:r>
    </w:p>
    <w:bookmarkEnd w:id="25"/>
    <w:bookmarkStart w:id="26" w:name="policy-and-institutional-frameworks"/>
    <w:p>
      <w:pPr>
        <w:pStyle w:val="Heading3"/>
      </w:pPr>
      <w:r>
        <w:t xml:space="preserve">Policy and Institutional Frameworks</w:t>
      </w:r>
    </w:p>
    <w:p>
      <w:pPr>
        <w:pStyle w:val="FirstParagraph"/>
      </w:pPr>
      <w:r>
        <w:t xml:space="preserve">The French government has implemented policies to improve mental health outcomes, such as the 2018 “Plan Santé Mentale” (Mental Health Plan), which emphasizes community-based care over institutionalization. In Paris, this plan has been adapted to address local needs through programs like mobile psychiatric units and telepsychiatry services for underserved areas.</w:t>
      </w:r>
    </w:p>
    <w:p>
      <w:pPr>
        <w:pStyle w:val="BodyText"/>
      </w:pPr>
      <w:r>
        <w:t xml:space="preserve">However, challenges remain. The shortage of Psychiatrists in urban centers like Paris highlights the need for policy reforms to attract and retain mental health professionals. This Undergraduate Thesis argues that improving working conditions, increasing funding for psychiatric research, and enhancing public education about mental health are critical steps forward.</w:t>
      </w:r>
    </w:p>
    <w:bookmarkEnd w:id="26"/>
    <w:bookmarkEnd w:id="27"/>
    <w:bookmarkStart w:id="28" w:name="conclusion"/>
    <w:p>
      <w:pPr>
        <w:pStyle w:val="Heading2"/>
      </w:pPr>
      <w:r>
        <w:t xml:space="preserve">Conclusion</w:t>
      </w:r>
    </w:p>
    <w:p>
      <w:pPr>
        <w:pStyle w:val="FirstParagraph"/>
      </w:pPr>
      <w:r>
        <w:t xml:space="preserve">This Undergraduate Thesis has demonstrated that Psychiatrists in France, particularly in Paris, play a vital role in addressing both individual and societal mental health challenges. Their work is shaped by historical legacies, institutional policies, and the unique demands of urban life. As France continues to evolve its approach to mental health care, Psychiatrists in Paris remain at the forefront of innovation and advocacy.</w:t>
      </w:r>
    </w:p>
    <w:p>
      <w:pPr>
        <w:pStyle w:val="BodyText"/>
      </w:pPr>
      <w:r>
        <w:t xml:space="preserve">The findings underscore the importance of interdisciplinary collaboration between Psychiatrists, policymakers, and communities to create a more inclusive and effective mental health system. Future research could explore how digital technologies are transforming psychiatric practice in cities like Paris or compare France’s approach to that of other European nations.</w:t>
      </w:r>
    </w:p>
    <w:bookmarkEnd w:id="28"/>
    <w:bookmarkStart w:id="29" w:name="references"/>
    <w:p>
      <w:pPr>
        <w:pStyle w:val="Heading2"/>
      </w:pPr>
      <w:r>
        <w:t xml:space="preserve">References</w:t>
      </w:r>
    </w:p>
    <w:p>
      <w:pPr>
        <w:numPr>
          <w:ilvl w:val="0"/>
          <w:numId w:val="1001"/>
        </w:numPr>
        <w:pStyle w:val="Compact"/>
      </w:pPr>
      <w:r>
        <w:t xml:space="preserve">Ministère des Solidarités et de la Santé. (2018). Plan Santé Mentale 2018-2023. Paris, France.</w:t>
      </w:r>
    </w:p>
    <w:p>
      <w:pPr>
        <w:numPr>
          <w:ilvl w:val="0"/>
          <w:numId w:val="1001"/>
        </w:numPr>
        <w:pStyle w:val="Compact"/>
      </w:pPr>
      <w:r>
        <w:t xml:space="preserve">Lacan, J. (1966). The Ethics of Psychoanalysis. W.W. Norton &amp; Company.</w:t>
      </w:r>
    </w:p>
    <w:p>
      <w:pPr>
        <w:numPr>
          <w:ilvl w:val="0"/>
          <w:numId w:val="1001"/>
        </w:numPr>
        <w:pStyle w:val="Compact"/>
      </w:pPr>
      <w:r>
        <w:t xml:space="preserve">Centre de Recherche en Neurosciences de Paris (CRNP). Annual Reports on Mental Health Research (2019–2023).</w:t>
      </w:r>
    </w:p>
    <w:p>
      <w:pPr>
        <w:numPr>
          <w:ilvl w:val="0"/>
          <w:numId w:val="1001"/>
        </w:numPr>
        <w:pStyle w:val="Compact"/>
      </w:pPr>
      <w:r>
        <w:t xml:space="preserve">Agence Régionale de Santé Île-de-France. (2021). Mental Health Statistics in Paris, France.</w:t>
      </w:r>
    </w:p>
    <w:p>
      <w:pPr>
        <w:pStyle w:val="FirstParagraph"/>
      </w:pPr>
      <w:r>
        <w:rPr>
          <w:bCs/>
          <w:b/>
        </w:rPr>
        <w:t xml:space="preserve">Word Count:</w:t>
      </w:r>
      <w:r>
        <w:t xml:space="preserve"> </w:t>
      </w:r>
      <w:r>
        <w:t xml:space="preserve">845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France, Paris</dc:title>
  <dc:creator/>
  <dc:language>en</dc:language>
  <cp:keywords/>
  <dcterms:created xsi:type="dcterms:W3CDTF">2026-07-21T02:43:06Z</dcterms:created>
  <dcterms:modified xsi:type="dcterms:W3CDTF">2026-07-21T02:43:06Z</dcterms:modified>
</cp:coreProperties>
</file>

<file path=docProps/custom.xml><?xml version="1.0" encoding="utf-8"?>
<Properties xmlns="http://schemas.openxmlformats.org/officeDocument/2006/custom-properties" xmlns:vt="http://schemas.openxmlformats.org/officeDocument/2006/docPropsVTypes"/>
</file>