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c7dc82c3902965d5ac23d882653f4f842a5fe57"/>
    <w:p>
      <w:pPr>
        <w:pStyle w:val="Heading1"/>
      </w:pPr>
      <w:r>
        <w:t xml:space="preserve">Undergraduate Thesis: The Role of Psychiatrists in Mental Health Care in Iraq, Baghdad</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context of Iraq, specifically focusing on Baghdad. Given the socio-political and cultural dynamics unique to this region, psychiatrists play a pivotal role in bridging gaps between medical science and societal needs. This document analyzes the historical, cultural, and contemporary factors influencing psychiatric practice in Baghdad while emphasizing the importance of psychiatrists in fostering mental well-being amid post-conflict challenges.</w:t>
      </w:r>
    </w:p>
    <w:bookmarkEnd w:id="20"/>
    <w:bookmarkStart w:id="21" w:name="introduction"/>
    <w:p>
      <w:pPr>
        <w:pStyle w:val="Heading2"/>
      </w:pPr>
      <w:r>
        <w:t xml:space="preserve">Introduction</w:t>
      </w:r>
    </w:p>
    <w:p>
      <w:pPr>
        <w:pStyle w:val="FirstParagraph"/>
      </w:pPr>
      <w:r>
        <w:t xml:space="preserve">The field of psychiatry has gained increasing recognition globally as a cornerstone of healthcare systems. In Iraq, particularly in Baghdad, the need for specialized mental health services is acute due to decades of conflict, political instability, and cultural stigma surrounding mental illnesses. This thesis aims to evaluate how psychiatrists in Baghdad contribute to mental health care delivery and address systemic barriers within the Iraqi healthcare framework.</w:t>
      </w:r>
    </w:p>
    <w:bookmarkEnd w:id="21"/>
    <w:bookmarkStart w:id="22" w:name="historical-context-of-psychiatry-in-iraq"/>
    <w:p>
      <w:pPr>
        <w:pStyle w:val="Heading2"/>
      </w:pPr>
      <w:r>
        <w:t xml:space="preserve">Historical Context of Psychiatry in Iraq</w:t>
      </w:r>
    </w:p>
    <w:p>
      <w:pPr>
        <w:pStyle w:val="FirstParagraph"/>
      </w:pPr>
      <w:r>
        <w:t xml:space="preserve">The history of psychiatry in Iraq dates back to the early 20th century, with initial efforts centered on institutional care. However, significant growth occurred post-1958, when mental health services were integrated into the national healthcare system. Despite this progress, Baghdad and other regions faced challenges such as underfunding and a shortage of trained professionals. The 2003 invasion and subsequent conflicts exacerbated these issues, leading to a surge in trauma-related disorders that psychiatrists in Baghdad now strive to manage.</w:t>
      </w:r>
    </w:p>
    <w:bookmarkEnd w:id="22"/>
    <w:bookmarkStart w:id="23" w:name="the-role-of-psychiatrists-in-baghdad"/>
    <w:p>
      <w:pPr>
        <w:pStyle w:val="Heading2"/>
      </w:pPr>
      <w:r>
        <w:t xml:space="preserve">The Role of Psychiatrists in Baghdad</w:t>
      </w:r>
    </w:p>
    <w:p>
      <w:pPr>
        <w:pStyle w:val="FirstParagraph"/>
      </w:pPr>
      <w:r>
        <w:t xml:space="preserve">Psychiatrists in Baghdad operate within a complex landscape shaped by cultural norms, political upheaval, and resource limitations. Their responsibilities include diagnosing mental illnesses, providing psychotherapy, and advocating for patient rights. Notably:</w:t>
      </w:r>
    </w:p>
    <w:p>
      <w:pPr>
        <w:numPr>
          <w:ilvl w:val="0"/>
          <w:numId w:val="1001"/>
        </w:numPr>
        <w:pStyle w:val="Compact"/>
      </w:pPr>
      <w:r>
        <w:rPr>
          <w:bCs/>
          <w:b/>
        </w:rPr>
        <w:t xml:space="preserve">Trauma Care:</w:t>
      </w:r>
      <w:r>
        <w:t xml:space="preserve"> </w:t>
      </w:r>
      <w:r>
        <w:t xml:space="preserve">Psychologists in Baghdad treat war-related PTSD and other trauma-induced conditions affecting both soldiers and civilians.</w:t>
      </w:r>
    </w:p>
    <w:p>
      <w:pPr>
        <w:numPr>
          <w:ilvl w:val="0"/>
          <w:numId w:val="1001"/>
        </w:numPr>
        <w:pStyle w:val="Compact"/>
      </w:pPr>
      <w:r>
        <w:rPr>
          <w:bCs/>
          <w:b/>
        </w:rPr>
        <w:t xml:space="preserve">Cultural Sensitivity:</w:t>
      </w:r>
      <w:r>
        <w:t xml:space="preserve"> </w:t>
      </w:r>
      <w:r>
        <w:t xml:space="preserve">Psychiatrists must navigate cultural stigma surrounding mental health while integrating traditional healing practices with modern treatments.</w:t>
      </w:r>
    </w:p>
    <w:p>
      <w:pPr>
        <w:numPr>
          <w:ilvl w:val="0"/>
          <w:numId w:val="1001"/>
        </w:numPr>
        <w:pStyle w:val="Compact"/>
      </w:pPr>
      <w:r>
        <w:rPr>
          <w:bCs/>
          <w:b/>
        </w:rPr>
        <w:t xml:space="preserve">Educational Outreach:</w:t>
      </w:r>
      <w:r>
        <w:t xml:space="preserve"> </w:t>
      </w:r>
      <w:r>
        <w:t xml:space="preserve">Many psychiatrists in Baghdad participate in public awareness campaigns to reduce stigma and promote early intervention.</w:t>
      </w:r>
    </w:p>
    <w:bookmarkEnd w:id="23"/>
    <w:bookmarkStart w:id="24" w:name="X188f593cbc5b95c7691154f6e4c70703c29da04"/>
    <w:p>
      <w:pPr>
        <w:pStyle w:val="Heading2"/>
      </w:pPr>
      <w:r>
        <w:t xml:space="preserve">Challenges Faced by Psychiatrists in Baghdad</w:t>
      </w:r>
    </w:p>
    <w:p>
      <w:pPr>
        <w:pStyle w:val="FirstParagraph"/>
      </w:pPr>
      <w:r>
        <w:t xml:space="preserve">Despite their vital role, psychiatrists in Baghdad encounter numerous obstacles. These include:</w:t>
      </w:r>
    </w:p>
    <w:p>
      <w:pPr>
        <w:numPr>
          <w:ilvl w:val="0"/>
          <w:numId w:val="1002"/>
        </w:numPr>
        <w:pStyle w:val="Compact"/>
      </w:pPr>
      <w:r>
        <w:rPr>
          <w:bCs/>
          <w:b/>
        </w:rPr>
        <w:t xml:space="preserve">Limited Resources:</w:t>
      </w:r>
      <w:r>
        <w:t xml:space="preserve"> </w:t>
      </w:r>
      <w:r>
        <w:t xml:space="preserve">Inadequate funding and outdated infrastructure hinder access to specialized care.</w:t>
      </w:r>
    </w:p>
    <w:p>
      <w:pPr>
        <w:numPr>
          <w:ilvl w:val="0"/>
          <w:numId w:val="1002"/>
        </w:numPr>
        <w:pStyle w:val="Compact"/>
      </w:pPr>
      <w:r>
        <w:rPr>
          <w:bCs/>
          <w:b/>
        </w:rPr>
        <w:t xml:space="preserve">Cultural Stigma:</w:t>
      </w:r>
      <w:r>
        <w:t xml:space="preserve"> </w:t>
      </w:r>
      <w:r>
        <w:t xml:space="preserve">Mental health issues are often stigmatized, leading to underreporting and reluctance to seek help.</w:t>
      </w:r>
    </w:p>
    <w:p>
      <w:pPr>
        <w:numPr>
          <w:ilvl w:val="0"/>
          <w:numId w:val="1002"/>
        </w:numPr>
        <w:pStyle w:val="Compact"/>
      </w:pPr>
      <w:r>
        <w:rPr>
          <w:bCs/>
          <w:b/>
        </w:rPr>
        <w:t xml:space="preserve">Hospital Overcrowding:</w:t>
      </w:r>
      <w:r>
        <w:t xml:space="preserve"> </w:t>
      </w:r>
      <w:r>
        <w:t xml:space="preserve">Baghdad’s hospitals are frequently overwhelmed, forcing psychiatrists to prioritize emergency cases over long-term care.</w:t>
      </w:r>
    </w:p>
    <w:bookmarkEnd w:id="24"/>
    <w:bookmarkStart w:id="25" w:name="the-need-for-policy-reform"/>
    <w:p>
      <w:pPr>
        <w:pStyle w:val="Heading2"/>
      </w:pPr>
      <w:r>
        <w:t xml:space="preserve">The Need for Policy Reform</w:t>
      </w:r>
    </w:p>
    <w:p>
      <w:pPr>
        <w:pStyle w:val="FirstParagraph"/>
      </w:pPr>
      <w:r>
        <w:t xml:space="preserve">Addressing the mental health crisis in Iraq requires systemic changes. This thesis advocates for policies that:</w:t>
      </w:r>
    </w:p>
    <w:p>
      <w:pPr>
        <w:numPr>
          <w:ilvl w:val="0"/>
          <w:numId w:val="1003"/>
        </w:numPr>
        <w:pStyle w:val="Compact"/>
      </w:pPr>
      <w:r>
        <w:rPr>
          <w:bCs/>
          <w:b/>
        </w:rPr>
        <w:t xml:space="preserve">Increase Funding:</w:t>
      </w:r>
      <w:r>
        <w:t xml:space="preserve"> </w:t>
      </w:r>
      <w:r>
        <w:t xml:space="preserve">Allocate more resources to psychiatric departments in Baghdad and nationwide.</w:t>
      </w:r>
    </w:p>
    <w:p>
      <w:pPr>
        <w:numPr>
          <w:ilvl w:val="0"/>
          <w:numId w:val="1003"/>
        </w:numPr>
        <w:pStyle w:val="Compact"/>
      </w:pPr>
      <w:r>
        <w:rPr>
          <w:bCs/>
          <w:b/>
        </w:rPr>
        <w:t xml:space="preserve">Expand Training Programs:</w:t>
      </w:r>
      <w:r>
        <w:t xml:space="preserve"> </w:t>
      </w:r>
      <w:r>
        <w:t xml:space="preserve">Encourage medical students to pursue psychiatry by improving educational opportunities and job security.</w:t>
      </w:r>
    </w:p>
    <w:p>
      <w:pPr>
        <w:numPr>
          <w:ilvl w:val="0"/>
          <w:numId w:val="1003"/>
        </w:numPr>
        <w:pStyle w:val="Compact"/>
      </w:pPr>
      <w:r>
        <w:rPr>
          <w:bCs/>
          <w:b/>
        </w:rPr>
        <w:t xml:space="preserve">Promote Research:</w:t>
      </w:r>
      <w:r>
        <w:t xml:space="preserve"> </w:t>
      </w:r>
      <w:r>
        <w:t xml:space="preserve">Support studies on mental health trends in Baghdad to inform evidence-based interventions.</w:t>
      </w:r>
    </w:p>
    <w:bookmarkEnd w:id="25"/>
    <w:bookmarkStart w:id="26" w:name="cultural-and-ethical-considerations"/>
    <w:p>
      <w:pPr>
        <w:pStyle w:val="Heading2"/>
      </w:pPr>
      <w:r>
        <w:t xml:space="preserve">Cultural and Ethical Considerations</w:t>
      </w:r>
    </w:p>
    <w:p>
      <w:pPr>
        <w:pStyle w:val="FirstParagraph"/>
      </w:pPr>
      <w:r>
        <w:t xml:space="preserve">The role of psychiatrists in Baghdad must also account for cultural ethics. For example, traditional beliefs about mental illness often conflict with Western psychiatric models. Psychiatrists are increasingly adopting hybrid approaches that respect local customs while ensuring patients receive effective treatment. This balance is crucial for building trust within communities and improving treatment adherence.</w:t>
      </w:r>
    </w:p>
    <w:bookmarkEnd w:id="26"/>
    <w:bookmarkStart w:id="27" w:name="conclusion"/>
    <w:p>
      <w:pPr>
        <w:pStyle w:val="Heading2"/>
      </w:pPr>
      <w:r>
        <w:t xml:space="preserve">Conclusion</w:t>
      </w:r>
    </w:p>
    <w:p>
      <w:pPr>
        <w:pStyle w:val="FirstParagraph"/>
      </w:pPr>
      <w:r>
        <w:t xml:space="preserve">The work of psychiatrists in Baghdad is indispensable to Iraq’s mental health care system. As the capital city grapples with the psychological aftermath of conflict, these professionals remain at the forefront of healing. This thesis underscores the urgent need for systemic support for psychiatrists in Baghdad, including improved infrastructure, cultural competence training, and public awareness campaigns. By investing in psychiatric services today, Iraq can build a resilient mental health framework that benefits future generations.</w:t>
      </w:r>
    </w:p>
    <w:bookmarkEnd w:id="27"/>
    <w:bookmarkStart w:id="28" w:name="references"/>
    <w:p>
      <w:pPr>
        <w:pStyle w:val="Heading2"/>
      </w:pPr>
      <w:r>
        <w:t xml:space="preserve">References</w:t>
      </w:r>
    </w:p>
    <w:p>
      <w:pPr>
        <w:pStyle w:val="FirstParagraph"/>
      </w:pPr>
      <w:r>
        <w:t xml:space="preserve">This document draws on academic sources related to psychiatry in post-conflict societies, as well as reports from the Iraqi Ministry of Health and international organizations like WHO. Key texts include:</w:t>
      </w:r>
    </w:p>
    <w:p>
      <w:pPr>
        <w:numPr>
          <w:ilvl w:val="0"/>
          <w:numId w:val="1004"/>
        </w:numPr>
        <w:pStyle w:val="Compact"/>
      </w:pPr>
      <w:r>
        <w:t xml:space="preserve">"Mental Health in Conflict Zones" by Dr. Samira Al-Farouk (2018).</w:t>
      </w:r>
    </w:p>
    <w:p>
      <w:pPr>
        <w:numPr>
          <w:ilvl w:val="0"/>
          <w:numId w:val="1004"/>
        </w:numPr>
        <w:pStyle w:val="Compact"/>
      </w:pPr>
      <w:r>
        <w:t xml:space="preserve">"Psychiatry and Cultural Sensitivity in the Middle East" by Dr. Hassan Khalid (2020).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Mental Health Care in Iraq, Baghdad</dc:title>
  <dc:creator/>
  <dc:language>en</dc:language>
  <cp:keywords/>
  <dcterms:created xsi:type="dcterms:W3CDTF">2026-07-23T12:05:19Z</dcterms:created>
  <dcterms:modified xsi:type="dcterms:W3CDTF">2026-07-23T12:05:19Z</dcterms:modified>
</cp:coreProperties>
</file>

<file path=docProps/custom.xml><?xml version="1.0" encoding="utf-8"?>
<Properties xmlns="http://schemas.openxmlformats.org/officeDocument/2006/custom-properties" xmlns:vt="http://schemas.openxmlformats.org/officeDocument/2006/docPropsVTypes"/>
</file>