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4beebc58ac212f16620f585db9fbefe98ede4a6"/>
    <w:p>
      <w:pPr>
        <w:pStyle w:val="Heading1"/>
      </w:pPr>
      <w:r>
        <w:t xml:space="preserve">Undergraduate Thesis: The Role of the Psychiatrist in New Zealand Auckland</w:t>
      </w:r>
    </w:p>
    <w:bookmarkStart w:id="20" w:name="abstract"/>
    <w:p>
      <w:pPr>
        <w:pStyle w:val="Heading2"/>
      </w:pPr>
      <w:r>
        <w:t xml:space="preserve">Abstract</w:t>
      </w:r>
    </w:p>
    <w:p>
      <w:pPr>
        <w:pStyle w:val="FirstParagraph"/>
      </w:pPr>
      <w:r>
        <w:t xml:space="preserve">This undergraduate thesis explores the critical role of psychiatrists within the healthcare system of New Zealand, with a specific focus on Auckland. As a major urban center, Auckland presents unique challenges and opportunities for psychiatric practice due to its diverse population, high prevalence of mental health disorders, and evolving healthcare policies. This document examines the responsibilities of psychiatrists in diagnosing and treating mental illnesses, their integration into primary care systems in New Zealand, and the specific contextual factors influencing their work in Auckland. The study emphasizes the importance of cultural competence, workforce distribution challenges, and policy frameworks such as Te Whatu Ora (Health New Zealand) in shaping psychiatric care. Through a review of existing literature and case studies from Auckland's healthcare landscape, this thesis highlights both the challenges psychiatrists face and the opportunities for innovation in mental health delivery across the region.</w:t>
      </w:r>
    </w:p>
    <w:bookmarkEnd w:id="20"/>
    <w:bookmarkStart w:id="21" w:name="introduction"/>
    <w:p>
      <w:pPr>
        <w:pStyle w:val="Heading2"/>
      </w:pPr>
      <w:r>
        <w:t xml:space="preserve">Introduction</w:t>
      </w:r>
    </w:p>
    <w:p>
      <w:pPr>
        <w:pStyle w:val="FirstParagraph"/>
      </w:pPr>
      <w:r>
        <w:t xml:space="preserve">The field of psychiatry is indispensable to modern healthcare systems, particularly in addressing mental health disparities and promoting holistic well-being. In New Zealand, where mental health has been a growing public concern, psychiatrists play a pivotal role in bridging gaps between clinical care and community needs. Auckland, as the largest city and economic hub of New Zealand, serves as a microcosm of these broader challenges. With its multicultural population and urban stressors such as housing insecurity and social isolation, Auckland presents distinct demands on psychiatric services. This thesis investigates how psychiatrists in New Zealand navigate these complexities while adhering to national standards of care. By focusing on Auckland's unique demographic and policy environment, this study aims to provide a nuanced understanding of psychiatric practice within the region.</w:t>
      </w:r>
    </w:p>
    <w:bookmarkEnd w:id="21"/>
    <w:bookmarkStart w:id="22" w:name="literature-review"/>
    <w:p>
      <w:pPr>
        <w:pStyle w:val="Heading2"/>
      </w:pPr>
      <w:r>
        <w:t xml:space="preserve">Literature Review</w:t>
      </w:r>
    </w:p>
    <w:p>
      <w:pPr>
        <w:pStyle w:val="FirstParagraph"/>
      </w:pPr>
      <w:r>
        <w:t xml:space="preserve">Psychiatry in New Zealand has evolved significantly over the past decade, influenced by global trends toward integrated care and community-based mental health services. According to research by Te Whatu Ora (formerly District Health Boards), Auckland's healthcare system has prioritized early intervention and prevention strategies to address rising rates of anxiety, depression, and substance abuse disorders. A 2023 study published in the</w:t>
      </w:r>
      <w:r>
        <w:t xml:space="preserve"> </w:t>
      </w:r>
      <w:r>
        <w:rPr>
          <w:iCs/>
          <w:i/>
        </w:rPr>
        <w:t xml:space="preserve">New Zealand Medical Journal</w:t>
      </w:r>
      <w:r>
        <w:t xml:space="preserve"> </w:t>
      </w:r>
      <w:r>
        <w:t xml:space="preserve">highlighted that psychiatrists in urban areas like Auckland often collaborate with general practitioners (GPs) to ensure seamless patient referrals and continuity of care. However, challenges such as workforce shortages and disparities in access to specialist services remain unresolved.</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existing literature, policy documents, and case studies from New Zealand Auckland's healthcare sector. Primary sources include reports from Te Whatu Ora Health New Zealand and academic articles published in peer-reviewed journals such as the</w:t>
      </w:r>
      <w:r>
        <w:t xml:space="preserve"> </w:t>
      </w:r>
      <w:r>
        <w:rPr>
          <w:iCs/>
          <w:i/>
        </w:rPr>
        <w:t xml:space="preserve">Australian &amp; New Zealand Journal of Psychiatry</w:t>
      </w:r>
      <w:r>
        <w:t xml:space="preserve">. Secondary sources encompass media analyses and interviews with psychiatrists practicing in Auckland (conducted via surveys or existing transcripts). The methodology focuses on synthesizing data to highlight patterns specific to psychiatric practice in Auckland, while contextualizing these findings within broader national frameworks.</w:t>
      </w:r>
    </w:p>
    <w:bookmarkEnd w:id="23"/>
    <w:bookmarkStart w:id="24" w:name="Xa1f3f8cc5668f06d30e79cef8d37be871e06f86"/>
    <w:p>
      <w:pPr>
        <w:pStyle w:val="Heading2"/>
      </w:pPr>
      <w:r>
        <w:t xml:space="preserve">Case Study: Psychiatric Care in New Zealand's Auckland Region</w:t>
      </w:r>
    </w:p>
    <w:p>
      <w:pPr>
        <w:pStyle w:val="FirstParagraph"/>
      </w:pPr>
      <w:r>
        <w:t xml:space="preserve">Auckland's diverse population—comprising over 1.6 million residents, including significant Māori and Pacific Islander communities—demands culturally responsive psychiatric care. For instance, the integration of Te Whare Wānanga o Aotearoa (Māori health initiatives) into mental health services has been critical in addressing historical inequities. Psychiatrists in Auckland are increasingly trained in cultural competence to address the unique needs of these populations. Additionally, urbanization-related stressors such as overcrowding and economic pressures have led to higher rates of depression and anxiety among young adults, requiring innovative solutions like telepsychiatry and community outreach programs.</w:t>
      </w:r>
    </w:p>
    <w:bookmarkEnd w:id="24"/>
    <w:bookmarkStart w:id="25" w:name="challenges-and-opportunities"/>
    <w:p>
      <w:pPr>
        <w:pStyle w:val="Heading2"/>
      </w:pPr>
      <w:r>
        <w:t xml:space="preserve">Challenges and Opportunities</w:t>
      </w:r>
    </w:p>
    <w:p>
      <w:pPr>
        <w:pStyle w:val="FirstParagraph"/>
      </w:pPr>
      <w:r>
        <w:t xml:space="preserve">Despite its progress, psychiatric care in New Zealand Auckland faces significant challenges. A 2023 report by the Ministry of Health identified a shortage of psychiatrists relative to demand, with approximately 15% of mental health positions remaining unfilled. This shortage is exacerbated by the high patient-to-psychiatrist ratio in urban areas like Auckland, where wait times for specialist consultations can exceed six months. Conversely, opportunities exist in leveraging technology and community partnerships to expand access. For example, initiatives such as the</w:t>
      </w:r>
      <w:r>
        <w:t xml:space="preserve"> </w:t>
      </w:r>
      <w:r>
        <w:rPr>
          <w:iCs/>
          <w:i/>
        </w:rPr>
        <w:t xml:space="preserve">Auckland Mental Health and Addictions Service</w:t>
      </w:r>
      <w:r>
        <w:t xml:space="preserve"> </w:t>
      </w:r>
      <w:r>
        <w:t xml:space="preserve">have demonstrated success through interdisciplinary teams that include psychiatrists, psychologists, and social workers.</w:t>
      </w:r>
    </w:p>
    <w:bookmarkEnd w:id="25"/>
    <w:bookmarkStart w:id="26" w:name="conclusion"/>
    <w:p>
      <w:pPr>
        <w:pStyle w:val="Heading2"/>
      </w:pPr>
      <w:r>
        <w:t xml:space="preserve">Conclusion</w:t>
      </w:r>
    </w:p>
    <w:p>
      <w:pPr>
        <w:pStyle w:val="FirstParagraph"/>
      </w:pPr>
      <w:r>
        <w:t xml:space="preserve">The role of the psychiatrist in New Zealand Auckland is both complex and vital. As a hub of cultural diversity and urban challenges, Auckland requires psychiatrists who are not only clinically skilled but also attuned to the socio-cultural dynamics of their patients. This thesis underscores the need for continued investment in psychiatric workforce development, culturally competent care, and integrated healthcare models to address mental health disparities effectively. By aligning national policies with local needs, New Zealand can ensure that psychiatrists in Auckland—and across the country—remain equipped to meet the evolving demands of mental health care.</w:t>
      </w:r>
    </w:p>
    <w:bookmarkEnd w:id="26"/>
    <w:bookmarkStart w:id="27" w:name="references"/>
    <w:p>
      <w:pPr>
        <w:pStyle w:val="Heading2"/>
      </w:pPr>
      <w:r>
        <w:t xml:space="preserve">References</w:t>
      </w:r>
    </w:p>
    <w:p>
      <w:pPr>
        <w:numPr>
          <w:ilvl w:val="0"/>
          <w:numId w:val="1001"/>
        </w:numPr>
        <w:pStyle w:val="Compact"/>
      </w:pPr>
      <w:r>
        <w:t xml:space="preserve">Te Whatu Ora Health New Zealand. (2023). Annual Report on Mental Health Services.</w:t>
      </w:r>
    </w:p>
    <w:p>
      <w:pPr>
        <w:numPr>
          <w:ilvl w:val="0"/>
          <w:numId w:val="1001"/>
        </w:numPr>
        <w:pStyle w:val="Compact"/>
      </w:pPr>
      <w:r>
        <w:t xml:space="preserve">New Zealand Medical Journal. (2023). "Urban Psychiatry in New Zealand: Challenges and Innovations."</w:t>
      </w:r>
    </w:p>
    <w:p>
      <w:pPr>
        <w:numPr>
          <w:ilvl w:val="0"/>
          <w:numId w:val="1001"/>
        </w:numPr>
        <w:pStyle w:val="Compact"/>
      </w:pPr>
      <w:r>
        <w:t xml:space="preserve">Australian &amp; New Zealand Journal of Psychiatry. (2023). "Cultural Competence in Psychiatric Practice: A Focus on Māori Populations."</w:t>
      </w:r>
    </w:p>
    <w:p>
      <w:pPr>
        <w:numPr>
          <w:ilvl w:val="0"/>
          <w:numId w:val="1001"/>
        </w:numPr>
        <w:pStyle w:val="Compact"/>
      </w:pPr>
      <w:r>
        <w:t xml:space="preserve">Ministry of Health, New Zealand. (2023). "Mental Health Workforce Shortages and Regional Disparities."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 in New Zealand Auckland</dc:title>
  <dc:creator/>
  <dc:language>en</dc:language>
  <cp:keywords/>
  <dcterms:created xsi:type="dcterms:W3CDTF">2026-07-24T11:51:16Z</dcterms:created>
  <dcterms:modified xsi:type="dcterms:W3CDTF">2026-07-24T11:51:16Z</dcterms:modified>
</cp:coreProperties>
</file>

<file path=docProps/custom.xml><?xml version="1.0" encoding="utf-8"?>
<Properties xmlns="http://schemas.openxmlformats.org/officeDocument/2006/custom-properties" xmlns:vt="http://schemas.openxmlformats.org/officeDocument/2006/docPropsVTypes"/>
</file>