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fa1650e835bb948315ff1889c46925fac57452d"/>
    <w:p>
      <w:pPr>
        <w:pStyle w:val="Heading1"/>
      </w:pPr>
      <w:r>
        <w:t xml:space="preserve">Undergraduate Thesis: The Role of Psychiatrists in Mental Health Care in Pakistan, Karachi</w:t>
      </w:r>
    </w:p>
    <w:bookmarkStart w:id="20" w:name="abstract"/>
    <w:p>
      <w:pPr>
        <w:pStyle w:val="Heading2"/>
      </w:pPr>
      <w:r>
        <w:t xml:space="preserve">Abstract</w:t>
      </w:r>
    </w:p>
    <w:p>
      <w:pPr>
        <w:pStyle w:val="FirstParagraph"/>
      </w:pPr>
      <w:r>
        <w:t xml:space="preserve">This Undergraduate Thesis explores the evolving role of psychiatrists in addressing mental health challenges within Pakistan Karachi. It examines the unique societal, cultural, and economic factors influencing mental health care delivery in urban settings like Karachi. The study highlights the responsibilities of psychiatrists, challenges they face, and opportunities for improving psychiatric services in this region.</w:t>
      </w:r>
    </w:p>
    <w:bookmarkEnd w:id="20"/>
    <w:bookmarkStart w:id="21" w:name="introduction"/>
    <w:p>
      <w:pPr>
        <w:pStyle w:val="Heading2"/>
      </w:pPr>
      <w:r>
        <w:t xml:space="preserve">Introduction</w:t>
      </w:r>
    </w:p>
    <w:p>
      <w:pPr>
        <w:pStyle w:val="FirstParagraph"/>
      </w:pPr>
      <w:r>
        <w:t xml:space="preserve">Pakistan Karachi is a bustling metropolis with a population exceeding 14 million. As urbanization accelerates, so do mental health issues such as anxiety, depression, and stress-related disorders. The role of psychiatrists in diagnosing, treating, and managing these conditions has become critical. This thesis aims to analyze the current landscape of psychiatric care in Karachi while emphasizing the importance of integrating culturally sensitive practices to meet local needs.</w:t>
      </w:r>
    </w:p>
    <w:bookmarkEnd w:id="21"/>
    <w:bookmarkStart w:id="22" w:name="Xb56c190a9cea40ccf98a79ae555c07f50a91f7e"/>
    <w:p>
      <w:pPr>
        <w:pStyle w:val="Heading2"/>
      </w:pPr>
      <w:r>
        <w:t xml:space="preserve">The Role of Psychiatrists in Pakistan Karachi</w:t>
      </w:r>
    </w:p>
    <w:p>
      <w:pPr>
        <w:pStyle w:val="FirstParagraph"/>
      </w:pPr>
      <w:r>
        <w:t xml:space="preserve">Psychiatrists in Pakistan Karachi are tasked with addressing a wide range of mental health concerns. Their responsibilities include diagnosing psychological disorders, prescribing medications, and providing therapy tailored to individual patients. Given the stigma surrounding mental health in Pakistani society, psychiatrists must navigate cultural barriers to ensure patients feel comfortable seeking help. They often collaborate with psychologists, social workers, and general practitioners to offer holistic care.</w:t>
      </w:r>
    </w:p>
    <w:p>
      <w:pPr>
        <w:pStyle w:val="BodyText"/>
      </w:pPr>
      <w:r>
        <w:t xml:space="preserve">In Karachi’s diverse population—comprising immigrants, urban dwellers, and marginalized communities—psychiatrists face the challenge of addressing mental health disparities. For instance, rural migrants in Karachi may lack access to psychiatric services due to economic constraints or language barriers. Psychiatrists must also educate patients about mental health literacy and advocate for policies that reduce stigma.</w:t>
      </w:r>
    </w:p>
    <w:bookmarkEnd w:id="22"/>
    <w:bookmarkStart w:id="23" w:name="Xea3126df1e77c15e2e06a9e074e8407f107b0d1"/>
    <w:p>
      <w:pPr>
        <w:pStyle w:val="Heading2"/>
      </w:pPr>
      <w:r>
        <w:t xml:space="preserve">Challenges Faced by Psychiatrists in Pakistan Karachi</w:t>
      </w:r>
    </w:p>
    <w:p>
      <w:pPr>
        <w:pStyle w:val="FirstParagraph"/>
      </w:pPr>
      <w:r>
        <w:t xml:space="preserve">Despite their critical role, psychiatrists in Karachi encounter significant obstacles. One major issue is the shortage of trained professionals. The ratio of psychiatrists to the population in Pakistan is alarmingly low, with only one psychiatrist per 100,000 people (World Health Organization, 2021). This scarcity exacerbates long wait times for consultations and limits access to specialized care.</w:t>
      </w:r>
    </w:p>
    <w:p>
      <w:pPr>
        <w:pStyle w:val="BodyText"/>
      </w:pPr>
      <w:r>
        <w:t xml:space="preserve">Another challenge is societal stigma. Mental health issues are often viewed as a sign of weakness or a spiritual failing in Pakistan. Patients may avoid seeking help due to fear of judgment, while families may discourage treatment. Psychiatrists must work tirelessly to change this mindset through community outreach programs and public awareness campaigns.</w:t>
      </w:r>
    </w:p>
    <w:p>
      <w:pPr>
        <w:pStyle w:val="BodyText"/>
      </w:pPr>
      <w:r>
        <w:t xml:space="preserve">Economic factors also play a role. Many patients in Karachi cannot afford private psychiatric consultations, and public healthcare facilities are often understaffed and underfunded. This creates a cycle where mental health conditions go untreated, leading to more severe consequences over time.</w:t>
      </w:r>
    </w:p>
    <w:bookmarkEnd w:id="23"/>
    <w:bookmarkStart w:id="24" w:name="X06abffa86d5726d20a59195f28a179f6f0ee4b5"/>
    <w:p>
      <w:pPr>
        <w:pStyle w:val="Heading2"/>
      </w:pPr>
      <w:r>
        <w:t xml:space="preserve">Opportunities for Improvement in Psychiatry Services</w:t>
      </w:r>
    </w:p>
    <w:p>
      <w:pPr>
        <w:pStyle w:val="FirstParagraph"/>
      </w:pPr>
      <w:r>
        <w:t xml:space="preserve">Despite these challenges, there are opportunities to enhance psychiatric care in Karachi. One approach is expanding telepsychiatry services to reach underserved populations. Telemedicine can bridge the gap between urban centers and rural areas, allowing psychiatrists to provide consultations remotely.</w:t>
      </w:r>
    </w:p>
    <w:p>
      <w:pPr>
        <w:pStyle w:val="BodyText"/>
      </w:pPr>
      <w:r>
        <w:t xml:space="preserve">Investment in psychiatric education and training is also crucial. Universities like the University of Karachi and Aga Khan University must prioritize mental health programs to produce more qualified professionals. Internship opportunities at hospitals such as Civil Hospital Karachi can further equip students with practical experience.</w:t>
      </w:r>
    </w:p>
    <w:p>
      <w:pPr>
        <w:pStyle w:val="BodyText"/>
      </w:pPr>
      <w:r>
        <w:t xml:space="preserve">Collaboration between psychiatrists, policymakers, and NGOs is another avenue for progress. Initiatives such as free mental health clinics or subsidized medication programs can improve accessibility while reducing the financial burden on patients.</w:t>
      </w:r>
    </w:p>
    <w:bookmarkEnd w:id="24"/>
    <w:bookmarkStart w:id="25" w:name="Xb7dac0c2a9808e82e7826379d1e2fe635383bb3"/>
    <w:p>
      <w:pPr>
        <w:pStyle w:val="Heading2"/>
      </w:pPr>
      <w:r>
        <w:t xml:space="preserve">Case Study: Mental Health in Karachi’s Urban Slums</w:t>
      </w:r>
    </w:p>
    <w:p>
      <w:pPr>
        <w:pStyle w:val="FirstParagraph"/>
      </w:pPr>
      <w:r>
        <w:t xml:space="preserve">A case study of mental health issues in Karachi’s urban slums illustrates the importance of psychiatrists in addressing systemic inequalities. Residents here often face poverty, overcrowding, and limited access to basic healthcare. Psychiatrists working in these areas report high rates of depression and post-traumatic stress disorder (PTSD) among residents affected by violence or natural disasters.</w:t>
      </w:r>
    </w:p>
    <w:p>
      <w:pPr>
        <w:pStyle w:val="BodyText"/>
      </w:pPr>
      <w:r>
        <w:t xml:space="preserve">Through mobile clinics and community-based interventions, psychiatrists can provide critical support. For example, group therapy sessions have been successful in helping individuals cope with trauma. These efforts highlight the adaptability of psychiatrists in resource-constrained settings.</w:t>
      </w:r>
    </w:p>
    <w:bookmarkEnd w:id="25"/>
    <w:bookmarkStart w:id="26" w:name="conclusion"/>
    <w:p>
      <w:pPr>
        <w:pStyle w:val="Heading2"/>
      </w:pPr>
      <w:r>
        <w:t xml:space="preserve">Conclusion</w:t>
      </w:r>
    </w:p>
    <w:p>
      <w:pPr>
        <w:pStyle w:val="FirstParagraph"/>
      </w:pPr>
      <w:r>
        <w:t xml:space="preserve">The role of psychiatrists in Pakistan Karachi is indispensable yet complex. As the city’s population continues to grow, so too must its investment in mental health infrastructure. This Undergraduate Thesis underscores the urgent need for expanding psychiatric services, reducing stigma, and integrating cultural sensitivity into care practices. By doing so, psychiatrists can contribute to a healthier society in Karachi and beyond.</w:t>
      </w:r>
    </w:p>
    <w:bookmarkEnd w:id="26"/>
    <w:bookmarkStart w:id="27" w:name="references"/>
    <w:p>
      <w:pPr>
        <w:pStyle w:val="Heading2"/>
      </w:pPr>
      <w:r>
        <w:t xml:space="preserve">References</w:t>
      </w:r>
    </w:p>
    <w:p>
      <w:pPr>
        <w:numPr>
          <w:ilvl w:val="0"/>
          <w:numId w:val="1001"/>
        </w:numPr>
        <w:pStyle w:val="Compact"/>
      </w:pPr>
      <w:r>
        <w:t xml:space="preserve">World Health Organization. (2021). Mental Health Atlas 2021. Geneva: WHO Press.</w:t>
      </w:r>
    </w:p>
    <w:p>
      <w:pPr>
        <w:numPr>
          <w:ilvl w:val="0"/>
          <w:numId w:val="1001"/>
        </w:numPr>
        <w:pStyle w:val="Compact"/>
      </w:pPr>
      <w:r>
        <w:t xml:space="preserve">Khan, S., &amp; Malik, A. (2019). Mental health challenges in urban Pakistan: A review of Karachi’s experience. Journal of Psychiatry and Psychology, 45(3), 112-125.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Pakistan Karachi</dc:title>
  <dc:creator/>
  <dc:language>en</dc:language>
  <cp:keywords/>
  <dcterms:created xsi:type="dcterms:W3CDTF">2026-07-23T10:36:01Z</dcterms:created>
  <dcterms:modified xsi:type="dcterms:W3CDTF">2026-07-23T10:36:01Z</dcterms:modified>
</cp:coreProperties>
</file>

<file path=docProps/custom.xml><?xml version="1.0" encoding="utf-8"?>
<Properties xmlns="http://schemas.openxmlformats.org/officeDocument/2006/custom-properties" xmlns:vt="http://schemas.openxmlformats.org/officeDocument/2006/docPropsVTypes"/>
</file>