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9050f21e3c1638acaf5105b8cb51d14ece33b4d"/>
    <w:p>
      <w:pPr>
        <w:pStyle w:val="Heading1"/>
      </w:pPr>
      <w:r>
        <w:t xml:space="preserve">Undergraduate Thesis: The Role of Psychiatrists in the United Arab Emirates, Abu Dhabi</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context of the United Arab Emirates (UAE), with a specific focus on Abu Dhabi. As a rapidly developing and culturally diverse city, Abu Dhabi faces unique challenges in mental healthcare, including stigma, cultural barriers, and population growth. This thesis examines the responsibilities of Psychiatrists in this region, evaluates current practices in mental health services, and discusses potential improvements to align with global standards while respecting local values. The study highlights the importance of Psychiatrists as key figures in promoting psychological well-being within Abu Dhabi's healthcare system.</w:t>
      </w:r>
    </w:p>
    <w:bookmarkEnd w:id="20"/>
    <w:bookmarkStart w:id="21" w:name="introduction"/>
    <w:p>
      <w:pPr>
        <w:pStyle w:val="Heading2"/>
      </w:pPr>
      <w:r>
        <w:t xml:space="preserve">Introduction</w:t>
      </w:r>
    </w:p>
    <w:p>
      <w:pPr>
        <w:pStyle w:val="FirstParagraph"/>
      </w:pPr>
      <w:r>
        <w:t xml:space="preserve">The United Arab Emirates (UAE) has witnessed significant socio-economic transformation over the past few decades, with Abu Dhabi emerging as a global hub for innovation and culture. However, this rapid development has also brought forth new challenges in public health, particularly mental health. In this context, Psychiatrists play a vital role in diagnosing, treating, and preventing mental disorders while navigating cultural sensitivities. This Undergraduate Thesis aims to analyze the current state of psychiatric practice in Abu Dhabi and propose strategies to enhance accessibility and effectiveness of services tailored to the region’s unique needs.</w:t>
      </w:r>
    </w:p>
    <w:bookmarkEnd w:id="21"/>
    <w:bookmarkStart w:id="22" w:name="the-role-of-psychiatrists-in-abu-dhabi"/>
    <w:p>
      <w:pPr>
        <w:pStyle w:val="Heading2"/>
      </w:pPr>
      <w:r>
        <w:t xml:space="preserve">The Role of Psychiatrists in Abu Dhabi</w:t>
      </w:r>
    </w:p>
    <w:p>
      <w:pPr>
        <w:pStyle w:val="FirstParagraph"/>
      </w:pPr>
      <w:r>
        <w:t xml:space="preserve">Psychiatrists in Abu Dhabi operate within a healthcare system that is both modern and deeply influenced by Islamic values. Their role extends beyond clinical practice to include community engagement, policy development, and education. They work with patients from diverse backgrounds, including Emirati nationals, expatriates from over 200 countries, and individuals with varying cultural beliefs about mental health.</w:t>
      </w:r>
    </w:p>
    <w:p>
      <w:pPr>
        <w:pStyle w:val="BodyText"/>
      </w:pPr>
      <w:r>
        <w:t xml:space="preserve">In a city like Abu Dhabi, Psychiatrists must address the dual challenge of providing evidence-based care while respecting local traditions. For instance, discussions about mental health often involve families rather than individual patients, reflecting the collectivist nature of Emirati society. This necessitates a culturally sensitive approach to diagnosis and treatment plans.</w:t>
      </w:r>
    </w:p>
    <w:bookmarkEnd w:id="22"/>
    <w:bookmarkStart w:id="23" w:name="challenges-in-mental-healthcare-delivery"/>
    <w:p>
      <w:pPr>
        <w:pStyle w:val="Heading2"/>
      </w:pPr>
      <w:r>
        <w:t xml:space="preserve">Challenges in Mental Healthcare Delivery</w:t>
      </w:r>
    </w:p>
    <w:p>
      <w:pPr>
        <w:pStyle w:val="FirstParagraph"/>
      </w:pPr>
      <w:r>
        <w:t xml:space="preserve">Despite progress, several challenges hinder the effective delivery of mental healthcare in Abu Dhabi. One major issue is the stigma surrounding mental illness, which discourages many individuals from seeking help. Additionally, language barriers and disparities in health literacy can complicate communication between Psychiatrists and patients.</w:t>
      </w:r>
    </w:p>
    <w:p>
      <w:pPr>
        <w:pStyle w:val="BodyText"/>
      </w:pPr>
      <w:r>
        <w:t xml:space="preserve">Another challenge is the shortage of specialized psychiatric resources compared to global standards. While Abu Dhabi has invested in healthcare infrastructure, the demand for psychiatric services continues to outpace supply, particularly for populations experiencing stress related to urbanization or economic pressures.</w:t>
      </w:r>
    </w:p>
    <w:bookmarkEnd w:id="23"/>
    <w:bookmarkStart w:id="24" w:name="X7fed42f82e00d19315e1bb80ef5a3f5b3d6d0f7"/>
    <w:p>
      <w:pPr>
        <w:pStyle w:val="Heading2"/>
      </w:pPr>
      <w:r>
        <w:t xml:space="preserve">Educational and Professional Development in Psychiatry</w:t>
      </w:r>
    </w:p>
    <w:p>
      <w:pPr>
        <w:pStyle w:val="FirstParagraph"/>
      </w:pPr>
      <w:r>
        <w:t xml:space="preserve">To address these challenges, Psychiatrists in the UAE must undergo rigorous training that combines global best practices with regional cultural competence. Most psychiatrists practicing in Abu Dhabi receive their education abroad, often from institutions like the United States or the United Kingdom, before completing local certification through organizations such as the Health Authority of Abu Dhabi (HAAD) or Dubai Health Authority (DHA).</w:t>
      </w:r>
    </w:p>
    <w:p>
      <w:pPr>
        <w:pStyle w:val="BodyText"/>
      </w:pPr>
      <w:r>
        <w:t xml:space="preserve">Local universities, including Khalifa University and UAE University, are also expanding their psychiatry programs to train more Emirati professionals. These efforts aim to create a sustainable workforce capable of meeting Abu Dhabi’s growing mental health needs while preserving the integrity of traditional values.</w:t>
      </w:r>
    </w:p>
    <w:bookmarkEnd w:id="24"/>
    <w:bookmarkStart w:id="25" w:name="Xf221aaa26cc92f9b935805394a7b2c84f567d15"/>
    <w:p>
      <w:pPr>
        <w:pStyle w:val="Heading2"/>
      </w:pPr>
      <w:r>
        <w:t xml:space="preserve">Cultural Sensitivity and Ethical Considerations</w:t>
      </w:r>
    </w:p>
    <w:p>
      <w:pPr>
        <w:pStyle w:val="FirstParagraph"/>
      </w:pPr>
      <w:r>
        <w:t xml:space="preserve">Ethical practice is central to the work of Psychiatrists in Abu Dhabi. They must navigate issues such as confidentiality, consent, and treatment adherence within a framework that respects Islamic laws and customs. For example, the use of certain medications or therapeutic techniques may be scrutinized for alignment with religious teachings.</w:t>
      </w:r>
    </w:p>
    <w:p>
      <w:pPr>
        <w:pStyle w:val="BodyText"/>
      </w:pPr>
      <w:r>
        <w:t xml:space="preserve">Cultural sensitivity training is increasingly emphasized in psychiatric education to ensure professionals can provide care without imposing external norms. This includes understanding the role of family in decision-making processes and adapting communication styles to suit diverse patient populations.</w:t>
      </w:r>
    </w:p>
    <w:bookmarkEnd w:id="25"/>
    <w:bookmarkStart w:id="26" w:name="X8d69db4076875e8dad87239c99918fef154251e"/>
    <w:p>
      <w:pPr>
        <w:pStyle w:val="Heading2"/>
      </w:pPr>
      <w:r>
        <w:t xml:space="preserve">Technological Innovations and Telepsychiatry</w:t>
      </w:r>
    </w:p>
    <w:p>
      <w:pPr>
        <w:pStyle w:val="FirstParagraph"/>
      </w:pPr>
      <w:r>
        <w:t xml:space="preserve">Abu Dhabi has embraced technological advancements to enhance mental healthcare accessibility. Telepsychiatry, for instance, allows Psychiatrists to reach patients in remote areas or those hesitant to visit clinics. Mobile apps and online platforms are also being integrated into treatment plans, enabling real-time monitoring and support.</w:t>
      </w:r>
    </w:p>
    <w:p>
      <w:pPr>
        <w:pStyle w:val="BodyText"/>
      </w:pPr>
      <w:r>
        <w:t xml:space="preserve">However, the adoption of technology must be balanced with privacy concerns and the need for face-to-face interaction, especially in cases involving severe mental illnesses. Psychiatrists in Abu Dhabi are increasingly trained to leverage these tools while maintaining ethical standards.</w:t>
      </w:r>
    </w:p>
    <w:bookmarkEnd w:id="26"/>
    <w:bookmarkStart w:id="27" w:name="Xc13be40a0063208066c419feafed292b54bcbce"/>
    <w:p>
      <w:pPr>
        <w:pStyle w:val="Heading2"/>
      </w:pPr>
      <w:r>
        <w:t xml:space="preserve">Future Directions for Psychiatry in Abu Dhabi</w:t>
      </w:r>
    </w:p>
    <w:p>
      <w:pPr>
        <w:pStyle w:val="FirstParagraph"/>
      </w:pPr>
      <w:r>
        <w:t xml:space="preserve">To ensure long-term success, psychiatry in Abu Dhabi must prioritize several initiatives. These include expanding public awareness campaigns to reduce stigma, increasing funding for mental health research, and fostering collaboration between Psychiatrists and other healthcare professionals such as general practitioners and social workers.</w:t>
      </w:r>
    </w:p>
    <w:p>
      <w:pPr>
        <w:pStyle w:val="BodyText"/>
      </w:pPr>
      <w:r>
        <w:t xml:space="preserve">Additionally, integrating mental health education into school curricula could help normalize discussions about psychological well-being from an early age. This proactive approach aligns with Abu Dhabi’s broader vision of creating a resilient and inclusive society.</w:t>
      </w:r>
    </w:p>
    <w:bookmarkEnd w:id="27"/>
    <w:bookmarkStart w:id="28" w:name="conclusion"/>
    <w:p>
      <w:pPr>
        <w:pStyle w:val="Heading2"/>
      </w:pPr>
      <w:r>
        <w:t xml:space="preserve">Conclusion</w:t>
      </w:r>
    </w:p>
    <w:p>
      <w:pPr>
        <w:pStyle w:val="FirstParagraph"/>
      </w:pPr>
      <w:r>
        <w:t xml:space="preserve">In conclusion, Psychiatrists in the United Arab Emirates, particularly in Abu Dhabi, play a pivotal role in addressing the complex interplay between mental health and cultural context. This Undergraduate Thesis underscores their importance as both healers and advocates for psychological well-being. By overcoming existing challenges through innovation, education, and cultural awareness, Psychiatrists can contribute significantly to Abu Dhabi’s mission of becoming a global leader in healthcare excellence.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the United Arab Emirates, Abu Dhabi</dc:title>
  <dc:creator/>
  <dc:language>en</dc:language>
  <cp:keywords/>
  <dcterms:created xsi:type="dcterms:W3CDTF">2026-07-23T22:20:22Z</dcterms:created>
  <dcterms:modified xsi:type="dcterms:W3CDTF">2026-07-23T22:20:22Z</dcterms:modified>
</cp:coreProperties>
</file>

<file path=docProps/custom.xml><?xml version="1.0" encoding="utf-8"?>
<Properties xmlns="http://schemas.openxmlformats.org/officeDocument/2006/custom-properties" xmlns:vt="http://schemas.openxmlformats.org/officeDocument/2006/docPropsVTypes"/>
</file>