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c10c16f99f477217d5728bac88336349792e648"/>
    <w:p>
      <w:pPr>
        <w:pStyle w:val="Heading1"/>
      </w:pPr>
      <w:r>
        <w:t xml:space="preserve">Undergraduate Thesis: The Role of Psychiatrists in the United Kingdom London</w:t>
      </w:r>
    </w:p>
    <w:bookmarkStart w:id="20" w:name="introduction"/>
    <w:p>
      <w:pPr>
        <w:pStyle w:val="Heading2"/>
      </w:pPr>
      <w:r>
        <w:t xml:space="preserve">Introduction</w:t>
      </w:r>
    </w:p>
    <w:p>
      <w:pPr>
        <w:pStyle w:val="FirstParagraph"/>
      </w:pPr>
      <w:r>
        <w:t xml:space="preserve">This Undergraduate Thesis explores the multifaceted role of psychiatrists within the healthcare system of the United Kingdom, with a specific focus on London. As a major global city, London presents unique challenges and opportunities for mental health professionals, including psychiatrists. This document examines the responsibilities, training requirements, ethical considerations, and societal impact of psychiatrists in this dynamic urban environment.</w:t>
      </w:r>
    </w:p>
    <w:bookmarkEnd w:id="20"/>
    <w:bookmarkStart w:id="21" w:name="X9967f2b012503d565d882a71761dfc7a325edce"/>
    <w:p>
      <w:pPr>
        <w:pStyle w:val="Heading2"/>
      </w:pPr>
      <w:r>
        <w:t xml:space="preserve">The Role of Psychiatrists in the United Kingdom</w:t>
      </w:r>
    </w:p>
    <w:p>
      <w:pPr>
        <w:pStyle w:val="FirstParagraph"/>
      </w:pPr>
      <w:r>
        <w:t xml:space="preserve">Psychiatrists in the United Kingdom are medical doctors who specialize in diagnosing, treating, and preventing mental illnesses. Their work is integral to the National Health Service (NHS), which provides free healthcare to all residents. In London, psychiatrists operate across diverse settings, including hospitals, clinics, schools, and community centers. They collaborate with psychologists, social workers, and other professionals to provide holistic care.</w:t>
      </w:r>
    </w:p>
    <w:p>
      <w:pPr>
        <w:pStyle w:val="BodyText"/>
      </w:pPr>
      <w:r>
        <w:t xml:space="preserve">A key aspect of a psychiatrist's role in London is addressing the mental health needs of a culturally diverse population. The city's multicultural environment requires psychiatrists to be culturally competent and sensitive to the unique experiences of patients from various backgrounds. Additionally, urban stressors such as overcrowding, pollution, and socioeconomic disparities contribute to higher rates of mental health issues, necessitating specialized interventions.</w:t>
      </w:r>
    </w:p>
    <w:bookmarkEnd w:id="21"/>
    <w:bookmarkStart w:id="22" w:name="Xcf8fea48ac453cbed9ebee890a346ce9b15cb88"/>
    <w:p>
      <w:pPr>
        <w:pStyle w:val="Heading2"/>
      </w:pPr>
      <w:r>
        <w:t xml:space="preserve">Education and Training for Psychiatrists in London</w:t>
      </w:r>
    </w:p>
    <w:p>
      <w:pPr>
        <w:pStyle w:val="FirstParagraph"/>
      </w:pPr>
      <w:r>
        <w:t xml:space="preserve">Becoming a psychiatrist in the United Kingdom involves rigorous academic and clinical training. Prospective psychiatrists must first complete a five-year undergraduate medical degree, followed by two years of foundation training. Afterward, they pursue specialist training in psychiatry through the Royal College of Psychiatrists (RCPsych), which includes both theoretical and practical components.</w:t>
      </w:r>
    </w:p>
    <w:p>
      <w:pPr>
        <w:pStyle w:val="BodyText"/>
      </w:pPr>
      <w:r>
        <w:t xml:space="preserve">In London, trainees benefit from exposure to world-class institutions such as King’s College Hospital, University College London Hospitals (UCLH), and St. Mary’s Hospital. These centers offer cutting-edge research opportunities and access to diverse patient populations. The training emphasizes evidence-based practices, ethical decision-making, and the integration of mental health services within primary care.</w:t>
      </w:r>
    </w:p>
    <w:bookmarkEnd w:id="22"/>
    <w:bookmarkStart w:id="23" w:name="X23153a868286f4556a6ae43142643073bdc65e2"/>
    <w:p>
      <w:pPr>
        <w:pStyle w:val="Heading2"/>
      </w:pPr>
      <w:r>
        <w:t xml:space="preserve">Challenges Faced by Psychiatrists in London</w:t>
      </w:r>
    </w:p>
    <w:p>
      <w:pPr>
        <w:pStyle w:val="FirstParagraph"/>
      </w:pPr>
      <w:r>
        <w:t xml:space="preserve">Despite their critical role, psychiatrists in London encounter significant challenges. One major issue is the growing demand for mental health services, driven by increased awareness of mental health issues and the stigma reduction campaigns promoted by organizations like Mind. This has led to long waiting lists and resource constraints within the NHS.</w:t>
      </w:r>
    </w:p>
    <w:p>
      <w:pPr>
        <w:pStyle w:val="BodyText"/>
      </w:pPr>
      <w:r>
        <w:t xml:space="preserve">Another challenge is addressing the complex interplay between physical and mental health. In London, comorbid conditions such as diabetes or cardiovascular disease often coexist with mental illnesses, requiring psychiatrists to adopt a multidisciplinary approach. Furthermore, the city's fast-paced lifestyle and socioeconomic inequalities contribute to higher rates of anxiety, depression, and substance abuse disorders.</w:t>
      </w:r>
    </w:p>
    <w:bookmarkEnd w:id="23"/>
    <w:bookmarkStart w:id="24" w:name="ethical-considerations-in-psychiatry"/>
    <w:p>
      <w:pPr>
        <w:pStyle w:val="Heading2"/>
      </w:pPr>
      <w:r>
        <w:t xml:space="preserve">Ethical Considerations in Psychiatry</w:t>
      </w:r>
    </w:p>
    <w:p>
      <w:pPr>
        <w:pStyle w:val="FirstParagraph"/>
      </w:pPr>
      <w:r>
        <w:t xml:space="preserve">Psychiatrists in London must navigate a range of ethical dilemmas. These include ensuring patient confidentiality while balancing public safety concerns, particularly in cases involving individuals with severe mental illnesses. The Mental Health Act 1983 provides a legal framework for compulsory treatment, but its implementation requires careful consideration of patients' rights and autonomy.</w:t>
      </w:r>
    </w:p>
    <w:p>
      <w:pPr>
        <w:pStyle w:val="BodyText"/>
      </w:pPr>
      <w:r>
        <w:t xml:space="preserve">Ethical challenges also arise in the context of cultural differences. Psychiatrists must avoid assumptions about patients' beliefs or practices while ensuring that care is respectful and inclusive. Training programs in London increasingly emphasize cultural competence to prepare professionals for these complexities.</w:t>
      </w:r>
    </w:p>
    <w:bookmarkEnd w:id="24"/>
    <w:bookmarkStart w:id="25" w:name="X3eb6138ab71304867124bf020f187e25fc44b3f"/>
    <w:p>
      <w:pPr>
        <w:pStyle w:val="Heading2"/>
      </w:pPr>
      <w:r>
        <w:t xml:space="preserve">The Impact of Psychiatry on Society in London</w:t>
      </w:r>
    </w:p>
    <w:p>
      <w:pPr>
        <w:pStyle w:val="FirstParagraph"/>
      </w:pPr>
      <w:r>
        <w:t xml:space="preserve">Psychiatrists play a vital role in improving the quality of life for individuals and communities across London. By addressing mental health disparities, they contribute to reducing inequalities in education, employment, and social cohesion. For example, initiatives like the Improving Access to Psychological Therapies (IAPT) program have expanded access to mental health care for low-income populations.</w:t>
      </w:r>
    </w:p>
    <w:p>
      <w:pPr>
        <w:pStyle w:val="BodyText"/>
      </w:pPr>
      <w:r>
        <w:t xml:space="preserve">Moreover, psychiatrists in London are at the forefront of innovation in mental health treatment. Research conducted at institutions such as Imperial College London and the Institute of Psychiatry, Psychology &amp; Neuroscience (IoPPN) has advanced understanding of neurodegenerative disorders, addiction, and trauma-related conditions. These advancements benefit not only local populations but also global mental health practices.</w:t>
      </w:r>
    </w:p>
    <w:bookmarkEnd w:id="25"/>
    <w:bookmarkStart w:id="26" w:name="conclusion"/>
    <w:p>
      <w:pPr>
        <w:pStyle w:val="Heading2"/>
      </w:pPr>
      <w:r>
        <w:t xml:space="preserve">Conclusion</w:t>
      </w:r>
    </w:p>
    <w:p>
      <w:pPr>
        <w:pStyle w:val="FirstParagraph"/>
      </w:pPr>
      <w:r>
        <w:t xml:space="preserve">In conclusion, the role of psychiatrists in the United Kingdom London is both challenging and rewarding. As guardians of mental health, they provide essential services to a diverse and rapidly evolving population. Their work requires not only medical expertise but also cultural sensitivity, ethical integrity, and adaptability to urban challenges. For students pursuing careers in psychiatry within this region, understanding these dynamics is crucial for contributing effectively to public health and societal well-being.</w:t>
      </w:r>
    </w:p>
    <w:p>
      <w:pPr>
        <w:pStyle w:val="BodyText"/>
      </w:pPr>
      <w:r>
        <w:t xml:space="preserve">This Undergraduate Thesis highlights the importance of psychiatry as a discipline that bridges science and humanity. It underscores the need for continued investment in mental health services, education, and research to ensure that London remains a leader in innovative psychiatric care.</w:t>
      </w:r>
    </w:p>
    <w:bookmarkEnd w:id="26"/>
    <w:p>
      <w:pPr>
        <w:pStyle w:val="BodyText"/>
      </w:pPr>
      <w:r>
        <w:rPr>
          <w:bCs/>
          <w:b/>
        </w:rPr>
        <w:t xml:space="preserve">Word Count:</w:t>
      </w:r>
      <w:r>
        <w:t xml:space="preserve"> </w:t>
      </w:r>
      <w:r>
        <w:t xml:space="preserve">820</w:t>
      </w:r>
    </w:p>
    <w:p>
      <w:pPr>
        <w:pStyle w:val="BodyText"/>
      </w:pPr>
      <w:r>
        <w:rPr>
          <w:iCs/>
          <w:i/>
        </w:rPr>
        <w:t xml:space="preserve">This document is intended for academic use and does not reflect the views of any institution or organization.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the United Kingdom London</dc:title>
  <dc:creator/>
  <dc:language>en</dc:language>
  <cp:keywords/>
  <dcterms:created xsi:type="dcterms:W3CDTF">2026-07-24T07:07:27Z</dcterms:created>
  <dcterms:modified xsi:type="dcterms:W3CDTF">2026-07-24T07:07:27Z</dcterms:modified>
</cp:coreProperties>
</file>

<file path=docProps/custom.xml><?xml version="1.0" encoding="utf-8"?>
<Properties xmlns="http://schemas.openxmlformats.org/officeDocument/2006/custom-properties" xmlns:vt="http://schemas.openxmlformats.org/officeDocument/2006/docPropsVTypes"/>
</file>