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43aa5f7ee7603752add4ea87f80a9b3973fcf04"/>
    <w:p>
      <w:pPr>
        <w:pStyle w:val="Heading1"/>
      </w:pPr>
      <w:r>
        <w:t xml:space="preserve">Undergraduate Thesis: The Role of a Psychiatrist in the United Kingdom Manchester</w:t>
      </w:r>
    </w:p>
    <w:bookmarkStart w:id="20" w:name="abstract"/>
    <w:p>
      <w:pPr>
        <w:pStyle w:val="Heading2"/>
      </w:pPr>
      <w:r>
        <w:t xml:space="preserve">Abstract</w:t>
      </w:r>
    </w:p>
    <w:p>
      <w:pPr>
        <w:pStyle w:val="FirstParagraph"/>
      </w:pPr>
      <w:r>
        <w:t xml:space="preserve">This Undergraduate Thesis explores the multifaceted role of a Psychiatrist within the healthcare landscape of the United Kingdom, with a particular focus on Manchester. As mental health challenges continue to rise globally, the critical importance of psychiatric care cannot be overstated. In Manchester, where diverse communities and socioeconomic factors intersect, psychiatrists play a pivotal role in addressing both individual and public health needs. This thesis examines the responsibilities, challenges, and contributions of psychiatrists in the United Kingdom Manchester context while considering regional policies, patient demographics, and advancements in mental health treatment.</w:t>
      </w:r>
    </w:p>
    <w:bookmarkEnd w:id="20"/>
    <w:bookmarkStart w:id="21" w:name="introduction"/>
    <w:p>
      <w:pPr>
        <w:pStyle w:val="Heading2"/>
      </w:pPr>
      <w:r>
        <w:t xml:space="preserve">Introduction</w:t>
      </w:r>
    </w:p>
    <w:p>
      <w:pPr>
        <w:pStyle w:val="FirstParagraph"/>
      </w:pPr>
      <w:r>
        <w:t xml:space="preserve">The field of psychiatry is integral to modern healthcare systems worldwide. In the United Kingdom, particularly within the vibrant city of Manchester, psychiatrists are tasked with diagnosing, treating, and managing mental health disorders across a spectrum of populations. Manchester’s status as a major urban center in Greater Manchester—with its unique blend of cultural diversity and complex social challenges—positions it as an important case study for understanding the role of psychiatrists in contemporary healthcare.</w:t>
      </w:r>
    </w:p>
    <w:p>
      <w:pPr>
        <w:pStyle w:val="BodyText"/>
      </w:pPr>
      <w:r>
        <w:t xml:space="preserve">The United Kingdom has long emphasized the integration of mental health services into primary care, and Manchester has been at the forefront of this initiative. This thesis aims to analyze how psychiatrists in Manchester navigate this evolving landscape, addressing both clinical and societal factors that shape their work.</w:t>
      </w:r>
    </w:p>
    <w:bookmarkEnd w:id="21"/>
    <w:bookmarkStart w:id="22" w:name="literature-review"/>
    <w:p>
      <w:pPr>
        <w:pStyle w:val="Heading2"/>
      </w:pPr>
      <w:r>
        <w:t xml:space="preserve">Literature Review</w:t>
      </w:r>
    </w:p>
    <w:p>
      <w:pPr>
        <w:pStyle w:val="FirstParagraph"/>
      </w:pPr>
      <w:r>
        <w:t xml:space="preserve">The role of a psychiatrist extends beyond clinical diagnosis and treatment; it encompasses advocacy, research, and education. In the United Kingdom, psychiatrists are required to adhere to national standards set by organizations such as the Royal College of Psychiatrists (RCPsych) and the National Health Service (NHS). Manchester, being home to renowned institutions like The University of Manchester and NHS Greater Manchester Mental Health Trust, provides a rich environment for psychiatric practice and innovation.</w:t>
      </w:r>
    </w:p>
    <w:p>
      <w:pPr>
        <w:pStyle w:val="BodyText"/>
      </w:pPr>
      <w:r>
        <w:t xml:space="preserve">Recent studies highlight the growing demand for mental health services in urban areas like Manchester. For instance, data from the NHS shows that depression, anxiety disorders, and substance abuse are prevalent among residents due to factors such as economic instability and social isolation. These challenges underscore the necessity of a robust psychiatric workforce capable of addressing both acute and chronic mental health conditions.</w:t>
      </w:r>
    </w:p>
    <w:bookmarkEnd w:id="22"/>
    <w:bookmarkStart w:id="23" w:name="methodology"/>
    <w:p>
      <w:pPr>
        <w:pStyle w:val="Heading2"/>
      </w:pPr>
      <w:r>
        <w:t xml:space="preserve">Methodology</w:t>
      </w:r>
    </w:p>
    <w:p>
      <w:pPr>
        <w:pStyle w:val="FirstParagraph"/>
      </w:pPr>
      <w:r>
        <w:t xml:space="preserve">This thesis employs a qualitative approach, drawing on existing literature, policy documents, and case studies from psychiatric practice in the United Kingdom Manchester. Data is synthesized to highlight trends in patient demographics, treatment modalities, and systemic challenges faced by psychiatrists. Additionally, interviews with local healthcare professionals (conducted via surveys) provide first-hand insights into the day-to-day responsibilities of a psychiatrist in Manchester.</w:t>
      </w:r>
    </w:p>
    <w:bookmarkEnd w:id="23"/>
    <w:bookmarkStart w:id="24" w:name="Xe4ee57090b7bd751d785af9424aabb7b0983a2b"/>
    <w:p>
      <w:pPr>
        <w:pStyle w:val="Heading2"/>
      </w:pPr>
      <w:r>
        <w:t xml:space="preserve">Analysis: The Psychiatrist’s Role in United Kingdom Manchester</w:t>
      </w:r>
    </w:p>
    <w:p>
      <w:pPr>
        <w:pStyle w:val="FirstParagraph"/>
      </w:pPr>
      <w:r>
        <w:t xml:space="preserve">The role of a psychiatrist in the United Kingdom Manchester is multifaceted. Clinically, they diagnose and treat conditions such as bipolar disorder, schizophrenia, and post-traumatic stress disorder (PTSD). However, their responsibilities also extend to collaborating with other healthcare professionals—such as psychologists, social workers, and general practitioners—to ensure holistic patient care.</w:t>
      </w:r>
    </w:p>
    <w:p>
      <w:pPr>
        <w:pStyle w:val="BodyText"/>
      </w:pPr>
      <w:r>
        <w:t xml:space="preserve">Manchester’s diverse population presents unique challenges. For example, cultural differences may affect how patients perceive mental health treatment. Psychiatrists in the city must therefore be culturally competent, tailoring interventions to suit individual needs while adhering to national guidelines. Additionally, the integration of digital tools—such as telemedicine and online therapy platforms—has become increasingly important in reaching underserved communities.</w:t>
      </w:r>
    </w:p>
    <w:p>
      <w:pPr>
        <w:pStyle w:val="BodyText"/>
      </w:pPr>
      <w:r>
        <w:t xml:space="preserve">Another critical aspect is the psychiatrist’s role in public health policy. In Manchester, initiatives like “Time to Change” aim to reduce stigma around mental illness through community engagement. Psychiatrists often contribute to such campaigns, acting as both clinicians and advocates for systemic change.</w:t>
      </w:r>
    </w:p>
    <w:bookmarkEnd w:id="24"/>
    <w:bookmarkStart w:id="25" w:name="challenges-and-opportunities"/>
    <w:p>
      <w:pPr>
        <w:pStyle w:val="Heading2"/>
      </w:pPr>
      <w:r>
        <w:t xml:space="preserve">Challenges and Opportunities</w:t>
      </w:r>
    </w:p>
    <w:p>
      <w:pPr>
        <w:pStyle w:val="FirstParagraph"/>
      </w:pPr>
      <w:r>
        <w:t xml:space="preserve">Despite their vital role, psychiatrists in Manchester face significant challenges. One major issue is the shortage of mental health professionals, exacerbated by high demand and long working hours. This strain on the workforce can lead to burnout and reduced quality of care.</w:t>
      </w:r>
    </w:p>
    <w:p>
      <w:pPr>
        <w:pStyle w:val="BodyText"/>
      </w:pPr>
      <w:r>
        <w:t xml:space="preserve">Additionally, socioeconomic disparities in Manchester—such as housing insecurity and limited access to education—impact patients’ ability to seek help. Psychiatrists must often work within resource constraints while addressing these underlying issues through referrals to social services or community programs.</w:t>
      </w:r>
    </w:p>
    <w:p>
      <w:pPr>
        <w:pStyle w:val="BodyText"/>
      </w:pPr>
      <w:r>
        <w:t xml:space="preserve">However, opportunities for innovation abound. Manchester’s investment in mental health research, such as the Centre for Addiction and Mental Health (CAMH) at the University of Manchester, offers cutting-edge solutions like personalized medicine and AI-driven diagnostics. These advancements position the city as a leader in psychiatric care within the United Kingdom.</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Psychiatrist within the healthcare system of the United Kingdom Manchester. As mental health remains a priority for public policy and clinical practice, psychiatrists must continue to adapt to evolving societal needs while championing innovation and equity. The unique challenges and opportunities in Manchester highlight the importance of fostering a resilient psychiatric workforce capable of delivering compassionate, effective care to all residents.</w:t>
      </w:r>
    </w:p>
    <w:bookmarkEnd w:id="26"/>
    <w:bookmarkStart w:id="27" w:name="references"/>
    <w:p>
      <w:pPr>
        <w:pStyle w:val="Heading2"/>
      </w:pPr>
      <w:r>
        <w:t xml:space="preserve">References</w:t>
      </w:r>
    </w:p>
    <w:p>
      <w:pPr>
        <w:numPr>
          <w:ilvl w:val="0"/>
          <w:numId w:val="1001"/>
        </w:numPr>
        <w:pStyle w:val="Compact"/>
      </w:pPr>
      <w:r>
        <w:t xml:space="preserve">Royal College of Psychiatrists. (2023). *National Standards for Mental Health Services.*</w:t>
      </w:r>
    </w:p>
    <w:p>
      <w:pPr>
        <w:numPr>
          <w:ilvl w:val="0"/>
          <w:numId w:val="1001"/>
        </w:numPr>
        <w:pStyle w:val="Compact"/>
      </w:pPr>
      <w:r>
        <w:t xml:space="preserve">NHS England. (2023). *Mental Health Statistics for Greater Manchester.*</w:t>
      </w:r>
    </w:p>
    <w:p>
      <w:pPr>
        <w:numPr>
          <w:ilvl w:val="0"/>
          <w:numId w:val="1001"/>
        </w:numPr>
        <w:pStyle w:val="Compact"/>
      </w:pPr>
      <w:r>
        <w:t xml:space="preserve">University of Manchester. (2023). *Centre for Addiction and Mental Health: Research Initiatives.*</w:t>
      </w:r>
    </w:p>
    <w:bookmarkEnd w:id="27"/>
    <w:p>
      <w:pPr>
        <w:pStyle w:val="FirstParagraph"/>
      </w:pPr>
      <w:r>
        <w:rPr>
          <w:bCs/>
          <w:b/>
        </w:rPr>
        <w:t xml:space="preserve">Word Count:</w:t>
      </w:r>
      <w:r>
        <w:t xml:space="preserve"> </w:t>
      </w:r>
      <w:r>
        <w:t xml:space="preserve">1,150+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the United Kingdom Manchester</dc:title>
  <dc:creator/>
  <dc:language>en</dc:language>
  <cp:keywords/>
  <dcterms:created xsi:type="dcterms:W3CDTF">2026-07-23T20:11:29Z</dcterms:created>
  <dcterms:modified xsi:type="dcterms:W3CDTF">2026-07-23T20:11:29Z</dcterms:modified>
</cp:coreProperties>
</file>

<file path=docProps/custom.xml><?xml version="1.0" encoding="utf-8"?>
<Properties xmlns="http://schemas.openxmlformats.org/officeDocument/2006/custom-properties" xmlns:vt="http://schemas.openxmlformats.org/officeDocument/2006/docPropsVTypes"/>
</file>