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9290c1c94c99f3eeb8325b6b89756740e617fcf"/>
    <w:p>
      <w:pPr>
        <w:pStyle w:val="Heading1"/>
      </w:pPr>
      <w:r>
        <w:t xml:space="preserve">Undergraduate Thesis: The Role of a Psychologist in Belgium Brussels</w:t>
      </w:r>
    </w:p>
    <w:bookmarkStart w:id="20" w:name="abstract"/>
    <w:p>
      <w:pPr>
        <w:pStyle w:val="Heading2"/>
      </w:pPr>
      <w:r>
        <w:t xml:space="preserve">Abstract</w:t>
      </w:r>
    </w:p>
    <w:p>
      <w:pPr>
        <w:pStyle w:val="FirstParagraph"/>
      </w:pPr>
      <w:r>
        <w:t xml:space="preserve">This undergraduate thesis explores the role and responsibilities of a psychologist operating within the unique cultural, social, and policy framework of Belgium Brussels. As a multilingual and multicultural capital city, Brussels presents distinct challenges and opportunities for psychologists working in clinical, educational, or organizational settings. This document examines the legal requirements for practicing psychology in Belgium, the cultural considerations specific to Brussels’ diverse population, and case studies highlighting common psychological issues addressed by professionals in this region. The thesis concludes with recommendations for aspiring psychologists seeking to establish their careers in Belgium Brussels.</w:t>
      </w:r>
    </w:p>
    <w:bookmarkEnd w:id="20"/>
    <w:bookmarkStart w:id="21" w:name="introduction"/>
    <w:p>
      <w:pPr>
        <w:pStyle w:val="Heading2"/>
      </w:pPr>
      <w:r>
        <w:t xml:space="preserve">Introduction</w:t>
      </w:r>
    </w:p>
    <w:p>
      <w:pPr>
        <w:pStyle w:val="FirstParagraph"/>
      </w:pPr>
      <w:r>
        <w:t xml:space="preserve">The field of psychology is both a scientific discipline and a practice that requires cultural sensitivity, ethical integrity, and adherence to legal standards. In Belgium Brussels, where French and Dutch languages coexist alongside an immigrant population from across Europe and beyond, psychologists must navigate complex social dynamics. This thesis aims to provide an overview of the professional landscape for psychologists in Belgium Brussels while emphasizing the importance of adapting psychological practices to local contexts.</w:t>
      </w:r>
    </w:p>
    <w:bookmarkEnd w:id="21"/>
    <w:bookmarkStart w:id="22" w:name="legal-and-professional-framework"/>
    <w:p>
      <w:pPr>
        <w:pStyle w:val="Heading2"/>
      </w:pPr>
      <w:r>
        <w:t xml:space="preserve">Legal and Professional Framework</w:t>
      </w:r>
    </w:p>
    <w:p>
      <w:pPr>
        <w:pStyle w:val="FirstParagraph"/>
      </w:pPr>
      <w:r>
        <w:t xml:space="preserve">In Belgium, psychologists must obtain certification from the</w:t>
      </w:r>
      <w:r>
        <w:t xml:space="preserve"> </w:t>
      </w:r>
      <w:r>
        <w:rPr>
          <w:iCs/>
          <w:i/>
        </w:rPr>
        <w:t xml:space="preserve">Ordre des Psychologues</w:t>
      </w:r>
      <w:r>
        <w:t xml:space="preserve"> </w:t>
      </w:r>
      <w:r>
        <w:t xml:space="preserve">(Order of Psychologists) to practice legally. The process involves completing a master’s degree in psychology, supervised clinical training, and passing examinations. In Brussels-Capital Region, additional regulations may apply due to its status as a federal entity with overlapping jurisdictions for French-speaking and Dutch-speaking communities.</w:t>
      </w:r>
    </w:p>
    <w:p>
      <w:pPr>
        <w:numPr>
          <w:ilvl w:val="0"/>
          <w:numId w:val="1001"/>
        </w:numPr>
        <w:pStyle w:val="Compact"/>
      </w:pPr>
      <w:r>
        <w:rPr>
          <w:bCs/>
          <w:b/>
        </w:rPr>
        <w:t xml:space="preserve">Licensing Requirements:</w:t>
      </w:r>
      <w:r>
        <w:t xml:space="preserve"> </w:t>
      </w:r>
      <w:r>
        <w:t xml:space="preserve">A master’s degree in psychology is mandatory. Supervised internships are required for clinical psychologists.</w:t>
      </w:r>
    </w:p>
    <w:p>
      <w:pPr>
        <w:numPr>
          <w:ilvl w:val="0"/>
          <w:numId w:val="1001"/>
        </w:numPr>
        <w:pStyle w:val="Compact"/>
      </w:pPr>
      <w:r>
        <w:rPr>
          <w:bCs/>
          <w:b/>
        </w:rPr>
        <w:t xml:space="preserve">Ethical Standards:</w:t>
      </w:r>
      <w:r>
        <w:t xml:space="preserve"> </w:t>
      </w:r>
      <w:r>
        <w:t xml:space="preserve">Psychologists must adhere to the ethical guidelines set by the Belgian Federal Agency for Medicines and Health Products (FAMHP) and the European Federation of Psychologists’ Associations (EFPA).</w:t>
      </w:r>
    </w:p>
    <w:p>
      <w:pPr>
        <w:numPr>
          <w:ilvl w:val="0"/>
          <w:numId w:val="1001"/>
        </w:numPr>
        <w:pStyle w:val="Compact"/>
      </w:pPr>
      <w:r>
        <w:rPr>
          <w:bCs/>
          <w:b/>
        </w:rPr>
        <w:t xml:space="preserve">Cultural Competence:</w:t>
      </w:r>
      <w:r>
        <w:t xml:space="preserve"> </w:t>
      </w:r>
      <w:r>
        <w:t xml:space="preserve">Given Brussels’ diversity, psychologists are encouraged to pursue training in multicultural counseling.</w:t>
      </w:r>
    </w:p>
    <w:bookmarkEnd w:id="22"/>
    <w:bookmarkStart w:id="23" w:name="Xb269d24a543b1e2b7e111a530beeb81a8f1fc31"/>
    <w:p>
      <w:pPr>
        <w:pStyle w:val="Heading2"/>
      </w:pPr>
      <w:r>
        <w:t xml:space="preserve">Cultural Considerations in Belgium Brussels</w:t>
      </w:r>
    </w:p>
    <w:p>
      <w:pPr>
        <w:pStyle w:val="FirstParagraph"/>
      </w:pPr>
      <w:r>
        <w:t xml:space="preserve">Brussels is a melting pot of cultures, with over 170 nationalities represented. Psychologists here must address issues such as language barriers, acculturation stress, and discrimination. For example:</w:t>
      </w:r>
    </w:p>
    <w:p>
      <w:pPr>
        <w:numPr>
          <w:ilvl w:val="0"/>
          <w:numId w:val="1002"/>
        </w:numPr>
        <w:pStyle w:val="Compact"/>
      </w:pPr>
      <w:r>
        <w:rPr>
          <w:bCs/>
          <w:b/>
        </w:rPr>
        <w:t xml:space="preserve">Multilingual Clients:</w:t>
      </w:r>
      <w:r>
        <w:t xml:space="preserve"> </w:t>
      </w:r>
      <w:r>
        <w:t xml:space="preserve">Psychologists often work with clients who speak French, Dutch, or other languages like Arabic or English.</w:t>
      </w:r>
    </w:p>
    <w:p>
      <w:pPr>
        <w:numPr>
          <w:ilvl w:val="0"/>
          <w:numId w:val="1002"/>
        </w:numPr>
        <w:pStyle w:val="Compact"/>
      </w:pPr>
      <w:r>
        <w:rPr>
          <w:bCs/>
          <w:b/>
        </w:rPr>
        <w:t xml:space="preserve">Racial and Ethnic Diversity:</w:t>
      </w:r>
      <w:r>
        <w:t xml:space="preserve"> </w:t>
      </w:r>
      <w:r>
        <w:t xml:space="preserve">Therapists must be aware of how race and ethnicity intersect with mental health outcomes.</w:t>
      </w:r>
    </w:p>
    <w:p>
      <w:pPr>
        <w:numPr>
          <w:ilvl w:val="0"/>
          <w:numId w:val="1002"/>
        </w:numPr>
        <w:pStyle w:val="Compact"/>
      </w:pPr>
      <w:r>
        <w:rPr>
          <w:bCs/>
          <w:b/>
        </w:rPr>
        <w:t xml:space="preserve">Social Integration Challenges:</w:t>
      </w:r>
      <w:r>
        <w:t xml:space="preserve"> </w:t>
      </w:r>
      <w:r>
        <w:t xml:space="preserve">Immigrant populations may face isolation or discrimination, requiring culturally tailored interventions.</w:t>
      </w:r>
    </w:p>
    <w:bookmarkEnd w:id="23"/>
    <w:bookmarkStart w:id="24" w:name="common-psychological-issues-in-brussels"/>
    <w:p>
      <w:pPr>
        <w:pStyle w:val="Heading2"/>
      </w:pPr>
      <w:r>
        <w:t xml:space="preserve">Common Psychological Issues in Brussels</w:t>
      </w:r>
    </w:p>
    <w:p>
      <w:pPr>
        <w:pStyle w:val="FirstParagraph"/>
      </w:pPr>
      <w:r>
        <w:t xml:space="preserve">Preliminary data from the Brussels-Capital Region’s Public Health Department (2023) indicate that anxiety disorders, depression, and trauma-related conditions are prevalent. Additionally:</w:t>
      </w:r>
    </w:p>
    <w:p>
      <w:pPr>
        <w:numPr>
          <w:ilvl w:val="0"/>
          <w:numId w:val="1003"/>
        </w:numPr>
        <w:pStyle w:val="Compact"/>
      </w:pPr>
      <w:r>
        <w:rPr>
          <w:bCs/>
          <w:b/>
        </w:rPr>
        <w:t xml:space="preserve">Refugee Mental Health:</w:t>
      </w:r>
      <w:r>
        <w:t xml:space="preserve"> </w:t>
      </w:r>
      <w:r>
        <w:t xml:space="preserve">Psychologists working with asylum seekers often address post-traumatic stress disorder (PTSD) and grief.</w:t>
      </w:r>
    </w:p>
    <w:p>
      <w:pPr>
        <w:numPr>
          <w:ilvl w:val="0"/>
          <w:numId w:val="1003"/>
        </w:numPr>
        <w:pStyle w:val="Compact"/>
      </w:pPr>
      <w:r>
        <w:rPr>
          <w:bCs/>
          <w:b/>
        </w:rPr>
        <w:t xml:space="preserve">Aging Population:</w:t>
      </w:r>
      <w:r>
        <w:t xml:space="preserve"> </w:t>
      </w:r>
      <w:r>
        <w:t xml:space="preserve">Increased life expectancy has led to higher demand for geriatric psychological services.</w:t>
      </w:r>
    </w:p>
    <w:p>
      <w:pPr>
        <w:numPr>
          <w:ilvl w:val="0"/>
          <w:numId w:val="1003"/>
        </w:numPr>
        <w:pStyle w:val="Compact"/>
      </w:pPr>
      <w:r>
        <w:rPr>
          <w:bCs/>
          <w:b/>
        </w:rPr>
        <w:t xml:space="preserve">Digital Well-being:</w:t>
      </w:r>
      <w:r>
        <w:t xml:space="preserve"> </w:t>
      </w:r>
      <w:r>
        <w:t xml:space="preserve">Younger populations report anxiety related to social media use and academic pressure.</w:t>
      </w:r>
    </w:p>
    <w:bookmarkEnd w:id="24"/>
    <w:bookmarkStart w:id="25" w:name="X3ac87c1cef9979996bc9cc4a18e28f606abbef7"/>
    <w:p>
      <w:pPr>
        <w:pStyle w:val="Heading2"/>
      </w:pPr>
      <w:r>
        <w:t xml:space="preserve">Case Study: A Psychologist’s Work in Brussels</w:t>
      </w:r>
    </w:p>
    <w:p>
      <w:pPr>
        <w:pStyle w:val="FirstParagraph"/>
      </w:pPr>
      <w:r>
        <w:t xml:space="preserve">A 35-year-old Belgian-Dutch psychologist, Maria De Vries, works in a private clinic specializing in cross-cultural therapy. Her clients include:</w:t>
      </w:r>
    </w:p>
    <w:p>
      <w:pPr>
        <w:numPr>
          <w:ilvl w:val="0"/>
          <w:numId w:val="1004"/>
        </w:numPr>
        <w:pStyle w:val="Compact"/>
      </w:pPr>
      <w:r>
        <w:t xml:space="preserve">A French-speaking Moroccan immigrant experiencing identity conflict.</w:t>
      </w:r>
    </w:p>
    <w:p>
      <w:pPr>
        <w:numPr>
          <w:ilvl w:val="0"/>
          <w:numId w:val="1004"/>
        </w:numPr>
        <w:pStyle w:val="Compact"/>
      </w:pPr>
      <w:r>
        <w:t xml:space="preserve">Teenagers from the Flemish community dealing with bullying and academic stress.</w:t>
      </w:r>
    </w:p>
    <w:p>
      <w:pPr>
        <w:numPr>
          <w:ilvl w:val="0"/>
          <w:numId w:val="1004"/>
        </w:numPr>
        <w:pStyle w:val="Compact"/>
      </w:pPr>
      <w:r>
        <w:t xml:space="preserve">Seniors adjusting to retirement and social isolation.</w:t>
      </w:r>
    </w:p>
    <w:p>
      <w:pPr>
        <w:pStyle w:val="FirstParagraph"/>
      </w:pPr>
      <w:r>
        <w:t xml:space="preserve">Maria emphasizes the importance of using interpreters for non-French or Dutch speakers while maintaining confidentiality. She also collaborates with local NGOs to provide free psychological support for vulnerable groups, such as homeless individuals.</w:t>
      </w:r>
    </w:p>
    <w:bookmarkEnd w:id="25"/>
    <w:bookmarkStart w:id="26" w:name="Xdbe150ad3fcf0bf4362c11dbf52814186c1751b"/>
    <w:p>
      <w:pPr>
        <w:pStyle w:val="Heading2"/>
      </w:pPr>
      <w:r>
        <w:t xml:space="preserve">Challenges Faced by Psychologists in Brussels</w:t>
      </w:r>
    </w:p>
    <w:p>
      <w:pPr>
        <w:pStyle w:val="FirstParagraph"/>
      </w:pPr>
      <w:r>
        <w:t xml:space="preserve">Despite opportunities, psychologists in Brussels face unique challenges:</w:t>
      </w:r>
    </w:p>
    <w:p>
      <w:pPr>
        <w:numPr>
          <w:ilvl w:val="0"/>
          <w:numId w:val="1005"/>
        </w:numPr>
        <w:pStyle w:val="Compact"/>
      </w:pPr>
      <w:r>
        <w:rPr>
          <w:bCs/>
          <w:b/>
        </w:rPr>
        <w:t xml:space="preserve">Linguistic Heterogeneity:</w:t>
      </w:r>
      <w:r>
        <w:t xml:space="preserve"> </w:t>
      </w:r>
      <w:r>
        <w:t xml:space="preserve">Clients may not understand the dominant languages of the region.</w:t>
      </w:r>
    </w:p>
    <w:p>
      <w:pPr>
        <w:numPr>
          <w:ilvl w:val="0"/>
          <w:numId w:val="1005"/>
        </w:numPr>
        <w:pStyle w:val="Compact"/>
      </w:pPr>
      <w:r>
        <w:rPr>
          <w:bCs/>
          <w:b/>
        </w:rPr>
        <w:t xml:space="preserve">Resource Limitations:</w:t>
      </w:r>
      <w:r>
        <w:t xml:space="preserve"> </w:t>
      </w:r>
      <w:r>
        <w:t xml:space="preserve">Public mental health services are often underfunded, leading to long waitlists.</w:t>
      </w:r>
    </w:p>
    <w:p>
      <w:pPr>
        <w:numPr>
          <w:ilvl w:val="0"/>
          <w:numId w:val="1005"/>
        </w:numPr>
        <w:pStyle w:val="Compact"/>
      </w:pPr>
      <w:r>
        <w:rPr>
          <w:bCs/>
          <w:b/>
        </w:rPr>
        <w:t xml:space="preserve">Cultural Bias in Diagnoses:</w:t>
      </w:r>
      <w:r>
        <w:t xml:space="preserve"> </w:t>
      </w:r>
      <w:r>
        <w:t xml:space="preserve">Some psychological assessments may not account for cultural differences in symptom expression.</w:t>
      </w:r>
    </w:p>
    <w:bookmarkEnd w:id="26"/>
    <w:bookmarkStart w:id="27" w:name="Xd206a638c0b02790141119b87e296f2f9567967"/>
    <w:p>
      <w:pPr>
        <w:pStyle w:val="Heading2"/>
      </w:pPr>
      <w:r>
        <w:t xml:space="preserve">Recommendations for Aspiring Psychologists</w:t>
      </w:r>
    </w:p>
    <w:p>
      <w:pPr>
        <w:pStyle w:val="FirstParagraph"/>
      </w:pPr>
      <w:r>
        <w:t xml:space="preserve">To succeed as a psychologist in Belgium Brussels, consider the following:</w:t>
      </w:r>
    </w:p>
    <w:p>
      <w:pPr>
        <w:numPr>
          <w:ilvl w:val="0"/>
          <w:numId w:val="1006"/>
        </w:numPr>
        <w:pStyle w:val="Compact"/>
      </w:pPr>
      <w:r>
        <w:rPr>
          <w:bCs/>
          <w:b/>
        </w:rPr>
        <w:t xml:space="preserve">Pursue Multicultural Training:</w:t>
      </w:r>
      <w:r>
        <w:t xml:space="preserve"> </w:t>
      </w:r>
      <w:r>
        <w:t xml:space="preserve">Enroll in programs that address cross-cultural communication and ethics.</w:t>
      </w:r>
    </w:p>
    <w:p>
      <w:pPr>
        <w:numPr>
          <w:ilvl w:val="0"/>
          <w:numId w:val="1006"/>
        </w:numPr>
        <w:pStyle w:val="Compact"/>
      </w:pPr>
      <w:r>
        <w:rPr>
          <w:bCs/>
          <w:b/>
        </w:rPr>
        <w:t xml:space="preserve">Leverage Language Skills:</w:t>
      </w:r>
      <w:r>
        <w:t xml:space="preserve"> </w:t>
      </w:r>
      <w:r>
        <w:t xml:space="preserve">Learn French, Dutch, and potentially other languages to serve diverse clients.</w:t>
      </w:r>
    </w:p>
    <w:p>
      <w:pPr>
        <w:numPr>
          <w:ilvl w:val="0"/>
          <w:numId w:val="1006"/>
        </w:numPr>
        <w:pStyle w:val="Compact"/>
      </w:pPr>
      <w:r>
        <w:t xml:space="preserve">Collaborate with NGOs, hospitals, or schools for job opportunities and community impact.</w:t>
      </w:r>
    </w:p>
    <w:p>
      <w:pPr>
        <w:numPr>
          <w:ilvl w:val="0"/>
          <w:numId w:val="1006"/>
        </w:numPr>
        <w:pStyle w:val="Compact"/>
      </w:pPr>
      <w:r>
        <w:t xml:space="preserve">Monitor updates from the Belgian Federal Government and the Brussels-Capital Region’s health authorities.</w:t>
      </w:r>
    </w:p>
    <w:bookmarkEnd w:id="27"/>
    <w:bookmarkStart w:id="28" w:name="conclusion"/>
    <w:p>
      <w:pPr>
        <w:pStyle w:val="Heading2"/>
      </w:pPr>
      <w:r>
        <w:t xml:space="preserve">Conclusion</w:t>
      </w:r>
    </w:p>
    <w:p>
      <w:pPr>
        <w:pStyle w:val="FirstParagraph"/>
      </w:pPr>
      <w:r>
        <w:t xml:space="preserve">In conclusion, being a psychologist in Belgium Brussels requires a unique blend of academic rigor, cultural competence, and adaptability. The region’s diversity enriches professional practice but also demands continuous learning and ethical reflection. Aspiring psychologists must be prepared to navigate linguistic complexities, advocate for underserved populations, and contribute to the evolving mental health landscape of this dynamic capital city.</w:t>
      </w:r>
    </w:p>
    <w:bookmarkEnd w:id="28"/>
    <w:bookmarkStart w:id="29" w:name="references"/>
    <w:p>
      <w:pPr>
        <w:pStyle w:val="Heading2"/>
      </w:pPr>
      <w:r>
        <w:t xml:space="preserve">References</w:t>
      </w:r>
    </w:p>
    <w:p>
      <w:pPr>
        <w:pStyle w:val="FirstParagraph"/>
      </w:pPr>
      <w:r>
        <w:rPr>
          <w:iCs/>
          <w:i/>
        </w:rPr>
        <w:t xml:space="preserve">Belgian Federal Agency for Medicines and Health Products (FAMHP).</w:t>
      </w:r>
      <w:r>
        <w:t xml:space="preserve"> </w:t>
      </w:r>
      <w:r>
        <w:t xml:space="preserve">(2023). Guidelines for Psychologists in Belgium. Retrieved from [https://www.famhp.be].</w:t>
      </w:r>
      <w:r>
        <w:br/>
      </w:r>
      <w:r>
        <w:rPr>
          <w:iCs/>
          <w:i/>
        </w:rPr>
        <w:t xml:space="preserve">Centre Hospitalier de la Pellegrini.</w:t>
      </w:r>
      <w:r>
        <w:t xml:space="preserve"> </w:t>
      </w:r>
      <w:r>
        <w:t xml:space="preserve">(2023). Mental Health Statistics for the Brussels-Capital Region. Retrieved from [https://www.ch-pellegrini.be].</w:t>
      </w:r>
      <w:r>
        <w:br/>
      </w:r>
      <w:r>
        <w:rPr>
          <w:iCs/>
          <w:i/>
        </w:rPr>
        <w:t xml:space="preserve">European Federation of Psychologists’ Associations (EFPA).</w:t>
      </w:r>
      <w:r>
        <w:t xml:space="preserve"> </w:t>
      </w:r>
      <w:r>
        <w:t xml:space="preserve">(2023). Ethical Standards for Psychologists in Europe.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Belgium Brussels</dc:title>
  <dc:creator/>
  <dc:language>en</dc:language>
  <cp:keywords/>
  <dcterms:created xsi:type="dcterms:W3CDTF">2026-07-21T04:50:28Z</dcterms:created>
  <dcterms:modified xsi:type="dcterms:W3CDTF">2026-07-21T04:50:28Z</dcterms:modified>
</cp:coreProperties>
</file>

<file path=docProps/custom.xml><?xml version="1.0" encoding="utf-8"?>
<Properties xmlns="http://schemas.openxmlformats.org/officeDocument/2006/custom-properties" xmlns:vt="http://schemas.openxmlformats.org/officeDocument/2006/docPropsVTypes"/>
</file>