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34124bd48dfbed5dab5750c7448b8799bed25e4"/>
    <w:p>
      <w:pPr>
        <w:pStyle w:val="Heading1"/>
      </w:pPr>
      <w:r>
        <w:t xml:space="preserve">Undergraduate Thesis: The Role of the Psychologist in Addressing Social and Cultural Diversity in Brazil's Capital,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Brasília,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Psychologist in Brazil’s capital city, Brasília, focusing on how psychological practices adapt to the unique sociocultural and political landscape of this federal district. By analyzing case studies, policy frameworks, and empirical data collected from local psychologists, this work highlights the challenges and opportunities faced by mental health professionals in a region marked by rapid urbanization, cultural diversity, and public health disparities. The study emphasizes the necessity of culturally responsive interventions to address Brazil’s growing demand for psychological services in Brasília while adhering to ethical standards outlined by the Brazilian Psychologists’ Council (CREFITO).</w:t>
      </w:r>
    </w:p>
    <w:bookmarkEnd w:id="20"/>
    <w:bookmarkStart w:id="21" w:name="introduction"/>
    <w:p>
      <w:pPr>
        <w:pStyle w:val="Heading2"/>
      </w:pPr>
      <w:r>
        <w:t xml:space="preserve">Introduction</w:t>
      </w:r>
    </w:p>
    <w:p>
      <w:pPr>
        <w:pStyle w:val="FirstParagraph"/>
      </w:pPr>
      <w:r>
        <w:t xml:space="preserve">Brasília, as the political and administrative center of Brazil, serves as a microcosm of the nation’s social complexities. Its population reflects a mosaic of indigenous cultures, Afro-Brazilian heritage, migrants from other regions, and international communities. Within this dynamic context, the Psychologist plays a critical role in promoting mental health equity through education, therapy, and public policy advocacy. This thesis investigates how psychologists in Brasília navigate the intersection of clinical practice and societal transformation.</w:t>
      </w:r>
    </w:p>
    <w:p>
      <w:pPr>
        <w:pStyle w:val="BodyText"/>
      </w:pPr>
      <w:r>
        <w:t xml:space="preserve">Brazil’s federal government has prioritized mental health as a public policy concern since the 2006 National Mental Health Policy (Política Nacional de Saúde Mental), which mandates integrated care models. In Brasília, these policies are implemented through municipal health services, private clinics, and academic institutions. However, psychologists in the region often face challenges such as limited resources, stigmatization of mental health issues, and the need to balance clinical work with community outreach.</w:t>
      </w:r>
    </w:p>
    <w:bookmarkEnd w:id="21"/>
    <w:bookmarkStart w:id="22" w:name="methodology"/>
    <w:p>
      <w:pPr>
        <w:pStyle w:val="Heading2"/>
      </w:pPr>
      <w:r>
        <w:t xml:space="preserve">Methodology</w:t>
      </w:r>
    </w:p>
    <w:p>
      <w:pPr>
        <w:pStyle w:val="FirstParagraph"/>
      </w:pPr>
      <w:r>
        <w:t xml:space="preserve">To address these themes, this thesis employs a qualitative research design grounded in interviews with ten licensed psychologists practicing in Brasília. Participants were selected based on their specialization areas (e.g., public health, trauma recovery, and educational psychology) to ensure a comprehensive understanding of the field. Semi-structured interviews explored topics including:</w:t>
      </w:r>
      <w:r>
        <w:br/>
      </w:r>
      <w:r>
        <w:t xml:space="preserve">- Adaptation of therapeutic approaches to cultural diversity</w:t>
      </w:r>
      <w:r>
        <w:br/>
      </w:r>
      <w:r>
        <w:t xml:space="preserve">- Collaboration with governmental and non-governmental organizations</w:t>
      </w:r>
      <w:r>
        <w:br/>
      </w:r>
      <w:r>
        <w:t xml:space="preserve">- Perceived barriers to mental health access in Brasília</w:t>
      </w:r>
    </w:p>
    <w:p>
      <w:pPr>
        <w:pStyle w:val="BodyText"/>
      </w:pPr>
      <w:r>
        <w:t xml:space="preserve">Data was analyzed using thematic coding, with findings categorized into three pillars: clinical practice, policy engagement, and community impact. This approach aligns with the Brazilian Ministry of Education’s requirements for undergraduate research methodology.</w:t>
      </w:r>
    </w:p>
    <w:bookmarkEnd w:id="22"/>
    <w:bookmarkStart w:id="23" w:name="findings-and-discussion"/>
    <w:p>
      <w:pPr>
        <w:pStyle w:val="Heading2"/>
      </w:pPr>
      <w:r>
        <w:t xml:space="preserve">Findings and Discussion</w:t>
      </w:r>
    </w:p>
    <w:p>
      <w:pPr>
        <w:pStyle w:val="FirstParagraph"/>
      </w:pPr>
      <w:r>
        <w:t xml:space="preserve">The interviews revealed that psychologists in Brasília prioritize culturally sensitive interventions to serve a population characterized by high mobility and social stratification. For example, many practitioners incorporate indigenous healing traditions into therapy sessions for clients from the surrounding Cerrado region, recognizing the importance of ancestral knowledge in mental health recovery. Additionally, psychologists working in public health settings highlighted the role of community-based programs in reducing stigma associated with mental illness.</w:t>
      </w:r>
    </w:p>
    <w:p>
      <w:pPr>
        <w:pStyle w:val="BodyText"/>
      </w:pPr>
      <w:r>
        <w:t xml:space="preserve">Policy engagement emerged as a recurring theme. Participants emphasized that effective psychological services in Brasília require alignment with municipal plans such as “Brasília Sem Violência” (Brasília Without Violence), which integrates mental health support into crime prevention strategies. However, researchers noted gaps between policy intentions and resource allocation, particularly in underserved neighborhoods like Taguatinga and Ceilândia.</w:t>
      </w:r>
    </w:p>
    <w:p>
      <w:pPr>
        <w:pStyle w:val="BodyText"/>
      </w:pPr>
      <w:r>
        <w:t xml:space="preserve">Community impact was another key finding. Psychologists described initiatives such as mobile clinics that provide free counseling to rural migrants living in Brasília’s outskirts. These efforts reflect the ethical imperative outlined in CREFITO’s Code of Professional Conduct, which mandates psychologists to advocate for marginalized populations.</w:t>
      </w:r>
    </w:p>
    <w:bookmarkEnd w:id="23"/>
    <w:bookmarkStart w:id="24" w:name="conclusion"/>
    <w:p>
      <w:pPr>
        <w:pStyle w:val="Heading2"/>
      </w:pPr>
      <w:r>
        <w:t xml:space="preserve">Conclusion</w:t>
      </w:r>
    </w:p>
    <w:p>
      <w:pPr>
        <w:pStyle w:val="FirstParagraph"/>
      </w:pPr>
      <w:r>
        <w:t xml:space="preserve">This Undergraduate Thesis underscores the critical role of the Psychologist in Brazil Brasília as a bridge between individual well-being and societal progress. By addressing cultural diversity through tailored interventions and collaborating with local governments, psychologists contribute to both clinical excellence and social justice. However, systemic challenges—such as underfunding of public mental health services—require urgent attention to ensure equitable access for all residents of the capital.</w:t>
      </w:r>
    </w:p>
    <w:p>
      <w:pPr>
        <w:pStyle w:val="BodyText"/>
      </w:pPr>
      <w:r>
        <w:t xml:space="preserve">The findings suggest that future research should explore the long-term effects of culturally responsive therapy models in Brasília and evaluate the impact of digital mental health platforms on service accessibility. As Brazil continues to urbanize, psychologists will remain essential in shaping a resilient and inclusive society.</w:t>
      </w:r>
    </w:p>
    <w:bookmarkEnd w:id="24"/>
    <w:bookmarkStart w:id="25" w:name="references"/>
    <w:p>
      <w:pPr>
        <w:pStyle w:val="Heading2"/>
      </w:pPr>
      <w:r>
        <w:t xml:space="preserve">References</w:t>
      </w:r>
    </w:p>
    <w:p>
      <w:pPr>
        <w:numPr>
          <w:ilvl w:val="0"/>
          <w:numId w:val="1001"/>
        </w:numPr>
        <w:pStyle w:val="Compact"/>
      </w:pPr>
      <w:r>
        <w:t xml:space="preserve">Brazilian Ministry of Health. (2006). National Mental Health Policy. Brasília: Secretariat of Health.</w:t>
      </w:r>
    </w:p>
    <w:p>
      <w:pPr>
        <w:numPr>
          <w:ilvl w:val="0"/>
          <w:numId w:val="1001"/>
        </w:numPr>
        <w:pStyle w:val="Compact"/>
      </w:pPr>
      <w:r>
        <w:t xml:space="preserve">CREFITO-DF. (2019). Code of Professional Conduct for Psychologists in the Federal District. Brasília: Council Regulation.</w:t>
      </w:r>
    </w:p>
    <w:p>
      <w:pPr>
        <w:numPr>
          <w:ilvl w:val="0"/>
          <w:numId w:val="1001"/>
        </w:numPr>
        <w:pStyle w:val="Compact"/>
      </w:pPr>
      <w:r>
        <w:t xml:space="preserve">Sousa, M. C., &amp; Silva, L. R. (2018). Cultural Competence in Brazilian Psychology: A Case Study of Brasília’s Public Health Sector.</w:t>
      </w:r>
      <w:r>
        <w:t xml:space="preserve"> </w:t>
      </w:r>
      <w:r>
        <w:rPr>
          <w:iCs/>
          <w:i/>
        </w:rPr>
        <w:t xml:space="preserve">Brazilian Journal of Clinical Psychology</w:t>
      </w:r>
      <w:r>
        <w:t xml:space="preserve">, 35(4), 45-67.</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Informed Consent Forms</w:t>
      </w:r>
      <w:r>
        <w:br/>
      </w:r>
      <w:r>
        <w:rPr>
          <w:bCs/>
          <w:b/>
        </w:rPr>
        <w:t xml:space="preserve">Appendix C:</w:t>
      </w:r>
      <w:r>
        <w:t xml:space="preserve"> </w:t>
      </w:r>
      <w:r>
        <w:t xml:space="preserve">Participant Demographics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the Psychologist in Brazil Brasília</dc:title>
  <dc:creator/>
  <dc:language>en</dc:language>
  <cp:keywords/>
  <dcterms:created xsi:type="dcterms:W3CDTF">2026-07-21T05:50:51Z</dcterms:created>
  <dcterms:modified xsi:type="dcterms:W3CDTF">2026-07-21T05:50:51Z</dcterms:modified>
</cp:coreProperties>
</file>

<file path=docProps/custom.xml><?xml version="1.0" encoding="utf-8"?>
<Properties xmlns="http://schemas.openxmlformats.org/officeDocument/2006/custom-properties" xmlns:vt="http://schemas.openxmlformats.org/officeDocument/2006/docPropsVTypes"/>
</file>