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83a58354a2fb8d393385f3a4b2181a6352557ee"/>
    <w:p>
      <w:pPr>
        <w:pStyle w:val="Heading1"/>
      </w:pPr>
      <w:r>
        <w:t xml:space="preserve">Undergraduate Thesis: The Role of a Psychologist in Canada Montreal</w:t>
      </w:r>
    </w:p>
    <w:bookmarkStart w:id="20" w:name="abstract"/>
    <w:p>
      <w:pPr>
        <w:pStyle w:val="Heading2"/>
      </w:pPr>
      <w:r>
        <w:t xml:space="preserve">Abstract</w:t>
      </w:r>
    </w:p>
    <w:p>
      <w:pPr>
        <w:pStyle w:val="FirstParagraph"/>
      </w:pPr>
      <w:r>
        <w:t xml:space="preserve">This Undergraduate Thesis explores the unique challenges and opportunities faced by psychologists practicing in Canada Montreal, emphasizing the interplay between cultural diversity, linguistic dynamics, and professional expectations. By examining the educational prerequisites, ethical considerations, and practical demands of being a psychologist in this region, this document provides a foundational understanding of how mental health professionals adapt to the specific socio-cultural context of Montreal. The study highlights the importance of bilingualism (French and English), multicultural competence, and adherence to provincial regulations governing psychological practice in Quebec.</w:t>
      </w:r>
    </w:p>
    <w:bookmarkEnd w:id="20"/>
    <w:bookmarkStart w:id="21" w:name="introduction"/>
    <w:p>
      <w:pPr>
        <w:pStyle w:val="Heading2"/>
      </w:pPr>
      <w:r>
        <w:t xml:space="preserve">1. Introduction</w:t>
      </w:r>
    </w:p>
    <w:p>
      <w:pPr>
        <w:pStyle w:val="FirstParagraph"/>
      </w:pPr>
      <w:r>
        <w:t xml:space="preserve">The field of psychology is deeply influenced by geographical, cultural, and legal contexts. In Canada Montreal, a city renowned for its linguistic duality (French-speaking majority with a significant English-speaking population) and multiculturalism, psychologists must navigate a complex environment that shapes both their professional responsibilities and client interactions. This thesis investigates the role of a Psychologist in Canada Montreal by analyzing educational pathways, clinical practices, ethical obligations, and the broader societal factors that influence psychological services. The study is particularly relevant for students pursuing undergraduate degrees in psychology, as it offers insights into career opportunities and challenges specific to this region.</w:t>
      </w:r>
    </w:p>
    <w:bookmarkEnd w:id="21"/>
    <w:bookmarkStart w:id="22" w:name="X4f15130059b7d48d1544993f3699947977f4a86"/>
    <w:p>
      <w:pPr>
        <w:pStyle w:val="Heading2"/>
      </w:pPr>
      <w:r>
        <w:t xml:space="preserve">2. Educational Requirements for Psychologists in Canada Montreal</w:t>
      </w:r>
    </w:p>
    <w:p>
      <w:pPr>
        <w:pStyle w:val="FirstParagraph"/>
      </w:pPr>
      <w:r>
        <w:t xml:space="preserve">To practice as a psychologist in Canada Montreal, individuals must meet rigorous academic and licensing criteria set by the Ordre des psychologues du Québec (OPQ). A typical pathway includes earning a bachelor’s degree in psychology, followed by a master’s or doctoral program accredited by the Canadian Psychological Association (CPA). For students aspiring to work in Montreal, programs at institutions such as McGill University or Concordia University are particularly relevant due to their strong focus on clinical and community psychology. Graduates must also complete supervised clinical hours and pass provincial licensing exams before obtaining certification.</w:t>
      </w:r>
    </w:p>
    <w:p>
      <w:pPr>
        <w:pStyle w:val="BodyText"/>
      </w:pPr>
      <w:r>
        <w:t xml:space="preserve">The emphasis on bilingualism in Quebec adds an additional layer of complexity. Psychologists in Montreal often need to be proficient in both French and English to serve a diverse clientele, including immigrants, francophone populations, and international students. This linguistic requirement is not only a practical necessity but also a reflection of the region’s cultural identity.</w:t>
      </w:r>
    </w:p>
    <w:bookmarkEnd w:id="22"/>
    <w:bookmarkStart w:id="23" w:name="X8154ace079cc9013963f9a35ed8a7c5c7aff6f5"/>
    <w:p>
      <w:pPr>
        <w:pStyle w:val="Heading2"/>
      </w:pPr>
      <w:r>
        <w:t xml:space="preserve">3. The Role of a Psychologist in Montreal’s Cultural Context</w:t>
      </w:r>
    </w:p>
    <w:p>
      <w:pPr>
        <w:pStyle w:val="FirstParagraph"/>
      </w:pPr>
      <w:r>
        <w:t xml:space="preserve">Montreal’s multicultural landscape necessitates that psychologists adopt culturally sensitive approaches to mental health care. According to the Canadian Mental Health Association (CMHA), over 70% of Montreal’s population identifies as part of a visible minority, including significant communities from North Africa, South Asia, and the Caribbean. Psychologists must be trained in cross-cultural competence to address issues such as acculturation stress, language barriers, and cultural stigma around mental health.</w:t>
      </w:r>
    </w:p>
    <w:p>
      <w:pPr>
        <w:pStyle w:val="BodyText"/>
      </w:pPr>
      <w:r>
        <w:t xml:space="preserve">Additionally, Montreal’s history as a hub for immigration and its role in Quebec’s social policies create unique dynamics. For example, psychologists working with refugee populations may encounter trauma related to displacement or systemic inequalities. This requires not only clinical expertise but also an understanding of policy frameworks like the Quebec Immigration Act and the Canadian Charter of Rights and Freedoms.</w:t>
      </w:r>
    </w:p>
    <w:bookmarkEnd w:id="23"/>
    <w:bookmarkStart w:id="24" w:name="Xca26abab1e97f76db6458913a920205f4130734"/>
    <w:p>
      <w:pPr>
        <w:pStyle w:val="Heading2"/>
      </w:pPr>
      <w:r>
        <w:t xml:space="preserve">4. Ethical Considerations for Psychologists in Montreal</w:t>
      </w:r>
    </w:p>
    <w:p>
      <w:pPr>
        <w:pStyle w:val="FirstParagraph"/>
      </w:pPr>
      <w:r>
        <w:t xml:space="preserve">Ethical practice is a cornerstone of psychology, and Montreal’s legal framework imposes specific obligations on professionals. The OPQ mandates that psychologists prioritize confidentiality, avoid conflicts of interest, and maintain cultural sensitivity in all client interactions. For instance, when working with Indigenous communities or LGBTQ+ individuals in Montreal, psychologists must adhere to guidelines from organizations like the Canadian Psychological Association (CPA) and the Quebec Coalition for Gender Diversity.</w:t>
      </w:r>
    </w:p>
    <w:p>
      <w:pPr>
        <w:pStyle w:val="BodyText"/>
      </w:pPr>
      <w:r>
        <w:t xml:space="preserve">Moreover, psychologists in Montreal must navigate the tension between provincial regulations and national standards. While Quebec’s healthcare system is publicly funded, private practice remains a common avenue for mental health professionals. This duality requires psychologists to balance ethical obligations with practical considerations such as insurance coverage and accessibility of services.</w:t>
      </w:r>
    </w:p>
    <w:bookmarkEnd w:id="24"/>
    <w:bookmarkStart w:id="25" w:name="X169642be8db59577b59b52bfe77b99c07245789"/>
    <w:p>
      <w:pPr>
        <w:pStyle w:val="Heading2"/>
      </w:pPr>
      <w:r>
        <w:t xml:space="preserve">5. Challenges Faced by Psychologists in Montreal</w:t>
      </w:r>
    </w:p>
    <w:p>
      <w:pPr>
        <w:pStyle w:val="FirstParagraph"/>
      </w:pPr>
      <w:r>
        <w:t xml:space="preserve">Despite its opportunities, practicing as a psychologist in Montreal presents unique challenges. One major issue is the high demand for mental health services, exacerbated by rising rates of anxiety and depression among young people and marginalized communities. According to Statistics Canada, Quebec has one of the highest rates of psychological distress in the country, placing additional pressure on psychologists to provide timely and effective care.</w:t>
      </w:r>
    </w:p>
    <w:p>
      <w:pPr>
        <w:pStyle w:val="BodyText"/>
      </w:pPr>
      <w:r>
        <w:t xml:space="preserve">Another challenge is the language barrier. While many psychologists are bilingual, clients may prefer services in their native languages (e.g., Arabic, Mandarin), necessitating access to interpreters or culturally specific training. Furthermore, Montreal’s tight housing market and high cost of living can deter students from pursuing psychology degrees due to financial constraints.</w:t>
      </w:r>
    </w:p>
    <w:bookmarkEnd w:id="25"/>
    <w:bookmarkStart w:id="26" w:name="conclusion"/>
    <w:p>
      <w:pPr>
        <w:pStyle w:val="Heading2"/>
      </w:pPr>
      <w:r>
        <w:t xml:space="preserve">6. Conclusion</w:t>
      </w:r>
    </w:p>
    <w:p>
      <w:pPr>
        <w:pStyle w:val="FirstParagraph"/>
      </w:pPr>
      <w:r>
        <w:t xml:space="preserve">In conclusion, the role of a Psychologist in Canada Montreal is shaped by a confluence of cultural diversity, linguistic demands, and provincial regulations. This Undergraduate Thesis underscores the need for aspiring psychologists to develop not only clinical skills but also cross-cultural competencies and an understanding of Quebec’s unique social landscape. For students considering careers in psychology, Montreal offers both opportunities for growth and the responsibility to address complex societal challenges. By aligning educational training with regional needs, future psychologists can contribute meaningfully to the mental health ecosystem of this vibrant city.</w:t>
      </w:r>
    </w:p>
    <w:bookmarkEnd w:id="26"/>
    <w:bookmarkStart w:id="27" w:name="references"/>
    <w:p>
      <w:pPr>
        <w:pStyle w:val="Heading2"/>
      </w:pPr>
      <w:r>
        <w:t xml:space="preserve">References</w:t>
      </w:r>
    </w:p>
    <w:p>
      <w:pPr>
        <w:numPr>
          <w:ilvl w:val="0"/>
          <w:numId w:val="1001"/>
        </w:numPr>
        <w:pStyle w:val="Compact"/>
      </w:pPr>
      <w:r>
        <w:t xml:space="preserve">Ordre des psychologues du Québec (OPQ). (n.d.).</w:t>
      </w:r>
      <w:r>
        <w:t xml:space="preserve"> </w:t>
      </w:r>
      <w:r>
        <w:rPr>
          <w:iCs/>
          <w:i/>
        </w:rPr>
        <w:t xml:space="preserve">Licensing Requirements for Psychologists in Quebec</w:t>
      </w:r>
      <w:r>
        <w:t xml:space="preserve">. Retrieved from https://www.psychologuesquebec.org</w:t>
      </w:r>
    </w:p>
    <w:p>
      <w:pPr>
        <w:numPr>
          <w:ilvl w:val="0"/>
          <w:numId w:val="1001"/>
        </w:numPr>
        <w:pStyle w:val="Compact"/>
      </w:pPr>
      <w:r>
        <w:t xml:space="preserve">Canadian Psychological Association. (2023).</w:t>
      </w:r>
      <w:r>
        <w:t xml:space="preserve"> </w:t>
      </w:r>
      <w:r>
        <w:rPr>
          <w:iCs/>
          <w:i/>
        </w:rPr>
        <w:t xml:space="preserve">Cross-Cultural Competence Guidelines</w:t>
      </w:r>
      <w:r>
        <w:t xml:space="preserve">. Ottawa, ON: CPA Press.</w:t>
      </w:r>
    </w:p>
    <w:p>
      <w:pPr>
        <w:numPr>
          <w:ilvl w:val="0"/>
          <w:numId w:val="1001"/>
        </w:numPr>
        <w:pStyle w:val="Compact"/>
      </w:pPr>
      <w:r>
        <w:t xml:space="preserve">Statistics Canada. (2022).</w:t>
      </w:r>
      <w:r>
        <w:t xml:space="preserve"> </w:t>
      </w:r>
      <w:r>
        <w:rPr>
          <w:iCs/>
          <w:i/>
        </w:rPr>
        <w:t xml:space="preserve">Mental Health and Well-being in Quebec</w:t>
      </w:r>
      <w:r>
        <w:t xml:space="preserve">. Retrieved from https://www.statcan.gc.ca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Canada Montreal</dc:title>
  <dc:creator/>
  <cp:keywords/>
  <dcterms:created xsi:type="dcterms:W3CDTF">2026-07-22T18:00:54Z</dcterms:created>
  <dcterms:modified xsi:type="dcterms:W3CDTF">2026-07-22T18:00:54Z</dcterms:modified>
</cp:coreProperties>
</file>

<file path=docProps/custom.xml><?xml version="1.0" encoding="utf-8"?>
<Properties xmlns="http://schemas.openxmlformats.org/officeDocument/2006/custom-properties" xmlns:vt="http://schemas.openxmlformats.org/officeDocument/2006/docPropsVTypes"/>
</file>