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9" w:name="X073cf5940810baf7137fa378943f1ea765d2584"/>
    <w:p>
      <w:pPr>
        <w:pStyle w:val="Heading1"/>
      </w:pPr>
      <w:r>
        <w:t xml:space="preserve">Undergraduate Thesis: The Role and Challenges of Psychologists in China Beijing</w:t>
      </w:r>
    </w:p>
    <w:bookmarkStart w:id="20" w:name="abstract"/>
    <w:p>
      <w:pPr>
        <w:pStyle w:val="Heading2"/>
      </w:pPr>
      <w:r>
        <w:t xml:space="preserve">Abstract</w:t>
      </w:r>
    </w:p>
    <w:p>
      <w:pPr>
        <w:pStyle w:val="FirstParagraph"/>
      </w:pPr>
      <w:r>
        <w:t xml:space="preserve">This Undergraduate Thesis explores the evolving role of psychologists in China Beijing, focusing on their responsibilities, challenges, and contributions to mental health services within a rapidly urbanizing society. As China continues to prioritize psychological well-being as part of its national development goals, psychologists in Beijing face unique cultural, social, and institutional demands. This document examines the intersection of psychology practice with local policies, societal norms such as Confucian values, and the pressures of modernization in one of Asia’s most dynamic cities.</w:t>
      </w:r>
    </w:p>
    <w:bookmarkEnd w:id="20"/>
    <w:bookmarkStart w:id="21" w:name="introduction"/>
    <w:p>
      <w:pPr>
        <w:pStyle w:val="Heading2"/>
      </w:pPr>
      <w:r>
        <w:t xml:space="preserve">Introduction</w:t>
      </w:r>
    </w:p>
    <w:p>
      <w:pPr>
        <w:pStyle w:val="FirstParagraph"/>
      </w:pPr>
      <w:r>
        <w:t xml:space="preserve">The role of a Psychologist in China Beijing is multifaceted, shaped by the city’s status as a global hub for education, technology, and governance. With its dense population and fast-paced lifestyle, Beijing has seen a surge in mental health issues ranging from academic stress among students to work-related burnout among professionals. This Undergraduate Thesis investigates how Psychologists in Beijing navigate these challenges while adhering to China’s healthcare system frameworks and cultural expectations.</w:t>
      </w:r>
    </w:p>
    <w:bookmarkEnd w:id="21"/>
    <w:bookmarkStart w:id="22" w:name="literature-review"/>
    <w:p>
      <w:pPr>
        <w:pStyle w:val="Heading2"/>
      </w:pPr>
      <w:r>
        <w:t xml:space="preserve">Literature Review</w:t>
      </w:r>
    </w:p>
    <w:p>
      <w:pPr>
        <w:pStyle w:val="FirstParagraph"/>
      </w:pPr>
      <w:r>
        <w:t xml:space="preserve">Research on mental health in China often highlights the stigma associated with psychological issues, a problem exacerbated by traditional values that emphasize collective harmony over individual expression. In Beijing, however, urbanization and increased exposure to global ideas have led to growing awareness of mental health. Studies indicate that Psychologists in Beijing are increasingly called upon to address not only clinical issues but also societal transitions such as the integration of migrant workers into urban life and the psychological impact of rapid technological change.</w:t>
      </w:r>
    </w:p>
    <w:p>
      <w:pPr>
        <w:numPr>
          <w:ilvl w:val="0"/>
          <w:numId w:val="1001"/>
        </w:numPr>
        <w:pStyle w:val="Compact"/>
      </w:pPr>
      <w:r>
        <w:t xml:space="preserve">Cultural factors: Confucianism’s influence on family dynamics and reluctance to seek help for mental health issues.</w:t>
      </w:r>
    </w:p>
    <w:p>
      <w:pPr>
        <w:numPr>
          <w:ilvl w:val="0"/>
          <w:numId w:val="1001"/>
        </w:numPr>
        <w:pStyle w:val="Compact"/>
      </w:pPr>
      <w:r>
        <w:t xml:space="preserve">Policy context: China’s National Mental Health Plan (2015-2020) and its emphasis on community-based psychological services in cities like Beijing.</w:t>
      </w:r>
    </w:p>
    <w:p>
      <w:pPr>
        <w:numPr>
          <w:ilvl w:val="0"/>
          <w:numId w:val="1001"/>
        </w:numPr>
        <w:pStyle w:val="Compact"/>
      </w:pPr>
      <w:r>
        <w:t xml:space="preserve">Economic pressures: The rising cost of living in Beijing and its correlation with stress-related disorders among residents.</w:t>
      </w:r>
    </w:p>
    <w:bookmarkEnd w:id="22"/>
    <w:bookmarkStart w:id="23" w:name="methodology"/>
    <w:p>
      <w:pPr>
        <w:pStyle w:val="Heading2"/>
      </w:pPr>
      <w:r>
        <w:t xml:space="preserve">Methodology</w:t>
      </w:r>
    </w:p>
    <w:p>
      <w:pPr>
        <w:pStyle w:val="FirstParagraph"/>
      </w:pPr>
      <w:r>
        <w:t xml:space="preserve">This Undergraduate Thesis employs a qualitative approach, drawing on case studies, interviews with Psychologists in Beijing, and analysis of published reports by the China Association for Mental Health. The research focuses on three key areas: (1) the adaptation of Western psychological theories to Chinese cultural norms in Beijing; (2) the role of government initiatives in shaping psychologist practice; and (3) the personal experiences of Psychologists navigating client diversity in a multicultural city like Beijing.</w:t>
      </w:r>
    </w:p>
    <w:bookmarkEnd w:id="23"/>
    <w:bookmarkStart w:id="24" w:name="findings"/>
    <w:p>
      <w:pPr>
        <w:pStyle w:val="Heading2"/>
      </w:pPr>
      <w:r>
        <w:t xml:space="preserve">Findings</w:t>
      </w:r>
    </w:p>
    <w:p>
      <w:pPr>
        <w:pStyle w:val="FirstParagraph"/>
      </w:pPr>
      <w:r>
        <w:t xml:space="preserve">The findings reveal that Psychologists in Beijing must balance scientific rigor with cultural sensitivity. For example, cognitive-behavioral therapy (CBT), commonly used globally, is often modified to align with Confucian values of respect for elders and communal responsibility. Additionally, the Chinese government’s push for mental health awareness has led to the integration of psychologists into schools and workplaces, a role that requires both technical expertise and political acumen.</w:t>
      </w:r>
    </w:p>
    <w:p>
      <w:pPr>
        <w:pStyle w:val="BodyText"/>
      </w:pPr>
      <w:r>
        <w:t xml:space="preserve">Key challenges identified include:</w:t>
      </w:r>
    </w:p>
    <w:p>
      <w:pPr>
        <w:numPr>
          <w:ilvl w:val="0"/>
          <w:numId w:val="1002"/>
        </w:numPr>
        <w:pStyle w:val="Compact"/>
      </w:pPr>
      <w:r>
        <w:t xml:space="preserve">Language barriers in communicating psychological concepts with clients who may have limited familiarity with Western terminology.</w:t>
      </w:r>
    </w:p>
    <w:p>
      <w:pPr>
        <w:numPr>
          <w:ilvl w:val="0"/>
          <w:numId w:val="1002"/>
        </w:numPr>
        <w:pStyle w:val="Compact"/>
      </w:pPr>
      <w:r>
        <w:t xml:space="preserve">The need to address mental health issues within the context of China’s one-child policy, which has contributed to generational conflicts and loneliness among elderly populations in Beijing.</w:t>
      </w:r>
    </w:p>
    <w:p>
      <w:pPr>
        <w:numPr>
          <w:ilvl w:val="0"/>
          <w:numId w:val="1002"/>
        </w:numPr>
        <w:pStyle w:val="Compact"/>
      </w:pPr>
      <w:r>
        <w:t xml:space="preserve">The rapid expansion of digital technologies, which has created both opportunities (e.g., teletherapy) and risks (e.g., screen addiction among youth).</w:t>
      </w:r>
    </w:p>
    <w:bookmarkEnd w:id="24"/>
    <w:bookmarkStart w:id="25" w:name="discussion"/>
    <w:p>
      <w:pPr>
        <w:pStyle w:val="Heading2"/>
      </w:pPr>
      <w:r>
        <w:t xml:space="preserve">Discussion</w:t>
      </w:r>
    </w:p>
    <w:p>
      <w:pPr>
        <w:pStyle w:val="FirstParagraph"/>
      </w:pPr>
      <w:r>
        <w:t xml:space="preserve">The role of a Psychologist in China Beijing is not only to treat mental illnesses but also to act as a bridge between tradition and modernity. This thesis argues that successful psychologists in Beijing must be culturally competent, politically aware, and adaptable. For instance, integrating traditional Chinese medicine (TCM) principles with psychological interventions has shown promise in treating anxiety disorders among clients who distrust Western medical models.</w:t>
      </w:r>
    </w:p>
    <w:p>
      <w:pPr>
        <w:pStyle w:val="BodyText"/>
      </w:pPr>
      <w:r>
        <w:t xml:space="preserve">Moreover, the thesis highlights the importance of training programs specific to Beijing’s context. The Capital Institute of Psychology and its affiliated universities are critical in preparing future psychologists to address issues unique to a megacity like Beijing, such as urban alienation and the psychological effects of air pollution.</w:t>
      </w:r>
    </w:p>
    <w:bookmarkEnd w:id="25"/>
    <w:bookmarkStart w:id="26" w:name="conclusion"/>
    <w:p>
      <w:pPr>
        <w:pStyle w:val="Heading2"/>
      </w:pPr>
      <w:r>
        <w:t xml:space="preserve">Conclusion</w:t>
      </w:r>
    </w:p>
    <w:p>
      <w:pPr>
        <w:pStyle w:val="FirstParagraph"/>
      </w:pPr>
      <w:r>
        <w:t xml:space="preserve">In conclusion, this Undergraduate Thesis underscores the vital yet complex role of Psychologists in China Beijing. As the city continues to evolve into a global leader in innovation and culture, psychologists must remain at the forefront of addressing both individual and collective mental health needs. The integration of psychological services into Beijing’s social fabric requires ongoing collaboration between professionals, policymakers, and communities to ensure that mental health care aligns with China’s broader development goals.</w:t>
      </w:r>
    </w:p>
    <w:bookmarkEnd w:id="26"/>
    <w:bookmarkStart w:id="27" w:name="references"/>
    <w:p>
      <w:pPr>
        <w:pStyle w:val="Heading2"/>
      </w:pPr>
      <w:r>
        <w:t xml:space="preserve">References</w:t>
      </w:r>
    </w:p>
    <w:p>
      <w:pPr>
        <w:pStyle w:val="FirstParagraph"/>
      </w:pPr>
      <w:r>
        <w:t xml:space="preserve">This thesis draws upon academic articles from journals such as the</w:t>
      </w:r>
      <w:r>
        <w:t xml:space="preserve"> </w:t>
      </w:r>
      <w:r>
        <w:rPr>
          <w:iCs/>
          <w:i/>
        </w:rPr>
        <w:t xml:space="preserve">Chinese Journal of Psychology</w:t>
      </w:r>
      <w:r>
        <w:t xml:space="preserve">, reports by the World Health Organization on mental health in China, and case studies published by Beijing-based psychological associations. Specific citations are not included here but are essential for an academic Undergraduate Thesis.</w:t>
      </w:r>
    </w:p>
    <w:bookmarkEnd w:id="27"/>
    <w:bookmarkStart w:id="28" w:name="appendices"/>
    <w:p>
      <w:pPr>
        <w:pStyle w:val="Heading2"/>
      </w:pPr>
      <w:r>
        <w:t xml:space="preserve">Appendices</w:t>
      </w:r>
    </w:p>
    <w:p>
      <w:pPr>
        <w:pStyle w:val="FirstParagraph"/>
      </w:pPr>
      <w:r>
        <w:t xml:space="preserve">(For a complete Undergraduate Thesis, appendices may include interview transcripts, survey data from Beijing residents, and detailed policy documents related to mental health in China.)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Psychologists in China Beijing</dc:title>
  <dc:creator/>
  <dc:language>en</dc:language>
  <cp:keywords/>
  <dcterms:created xsi:type="dcterms:W3CDTF">2026-07-23T02:23:11Z</dcterms:created>
  <dcterms:modified xsi:type="dcterms:W3CDTF">2026-07-23T02:23:11Z</dcterms:modified>
</cp:coreProperties>
</file>

<file path=docProps/custom.xml><?xml version="1.0" encoding="utf-8"?>
<Properties xmlns="http://schemas.openxmlformats.org/officeDocument/2006/custom-properties" xmlns:vt="http://schemas.openxmlformats.org/officeDocument/2006/docPropsVTypes"/>
</file>