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a47be09e1af443560c40ead30d5b78e7c2d46f"/>
    <w:p>
      <w:pPr>
        <w:pStyle w:val="Heading1"/>
      </w:pPr>
      <w:r>
        <w:t xml:space="preserve">Undergraduate Thesis: The Role of a Psychologist in Germany, Berlin</w:t>
      </w:r>
    </w:p>
    <w:bookmarkStart w:id="20" w:name="abstract"/>
    <w:p>
      <w:pPr>
        <w:pStyle w:val="Heading2"/>
      </w:pPr>
      <w:r>
        <w:t xml:space="preserve">Abstract</w:t>
      </w:r>
    </w:p>
    <w:p>
      <w:pPr>
        <w:pStyle w:val="FirstParagraph"/>
      </w:pPr>
      <w:r>
        <w:t xml:space="preserve">This Undergraduate Thesis explores the multifaceted role of a psychologist in the context of Germany, specifically focusing on the city of Berlin. As a rapidly evolving metropolis with a diverse population and unique socio-cultural dynamics, Berlin presents both challenges and opportunities for psychologists operating within its framework. This study examines the professional responsibilities, ethical considerations, and cultural adaptations required for psychologists to effectively serve clients in this environment. It also investigates how Germany’s healthcare system integrates psychological services into its broader mental health infrastructure. Through a combination of literature review, case studies, and interviews with local professionals, this thesis highlights the importance of intercultural competence and adherence to German legal standards in the practice of psychology within Berlin.</w:t>
      </w:r>
    </w:p>
    <w:bookmarkEnd w:id="20"/>
    <w:bookmarkStart w:id="21" w:name="introduction"/>
    <w:p>
      <w:pPr>
        <w:pStyle w:val="Heading2"/>
      </w:pPr>
      <w:r>
        <w:t xml:space="preserve">Introduction</w:t>
      </w:r>
    </w:p>
    <w:p>
      <w:pPr>
        <w:pStyle w:val="FirstParagraph"/>
      </w:pPr>
      <w:r>
        <w:t xml:space="preserve">The role of a psychologist is deeply influenced by the cultural, legal, and institutional contexts in which they operate. In Germany, where mental health services are highly regulated and integrated into the public healthcare system, psychologists must navigate a complex landscape that includes statutory requirements, ethical guidelines, and societal expectations. Berlin, as the capital of Germany and a hub of innovation and diversity, offers a unique setting for this exploration. With its history of political transformation, multicultural population (including large communities from Eastern Europe, Turkey, and Africa), and progressive social policies, Berlin presents distinct challenges for psychologists seeking to provide culturally responsive care.</w:t>
      </w:r>
    </w:p>
    <w:p>
      <w:pPr>
        <w:pStyle w:val="BodyText"/>
      </w:pPr>
      <w:r>
        <w:t xml:space="preserve">This Undergraduate Thesis aims to analyze how the role of a psychologist in Germany—particularly in Berlin—is shaped by these factors. It addresses questions such as: How do German legal frameworks regulate psychological practice? What cultural considerations must psychologists address in Berlin’s diverse communities? How does the integration of psychology into Germany’s healthcare system impact client outcomes?</w:t>
      </w:r>
    </w:p>
    <w:bookmarkEnd w:id="21"/>
    <w:bookmarkStart w:id="22" w:name="literature-review"/>
    <w:p>
      <w:pPr>
        <w:pStyle w:val="Heading2"/>
      </w:pPr>
      <w:r>
        <w:t xml:space="preserve">Literature Review</w:t>
      </w:r>
    </w:p>
    <w:p>
      <w:pPr>
        <w:pStyle w:val="FirstParagraph"/>
      </w:pPr>
      <w:r>
        <w:t xml:space="preserve">The field of psychology in Germany is governed by the Psychologists Act (Psychologengesetz), which establishes licensing requirements and professional standards. Psychologists must complete a master’s degree in psychology, pass a state examination, and adhere to strict ethical codes set by the German Psychological Society (DGPs). These regulations ensure that psychological services are delivered with accountability and precision.</w:t>
      </w:r>
    </w:p>
    <w:p>
      <w:pPr>
        <w:pStyle w:val="BodyText"/>
      </w:pPr>
      <w:r>
        <w:t xml:space="preserve">Berlin’s demographic profile further complicates the practice of psychology. As of 2023, over 18% of Berlin’s population has a migration background, necessitating psychologists to be proficient in intercultural communication and trauma-informed care. Studies have shown that immigrants in Berlin face unique stressors, such as acculturation challenges and systemic discrimination, which require tailored psychological interventions.</w:t>
      </w:r>
    </w:p>
    <w:p>
      <w:pPr>
        <w:pStyle w:val="BodyText"/>
      </w:pPr>
      <w:r>
        <w:t xml:space="preserve">Germany’s healthcare system emphasizes preventive care and community-based mental health services. Psychologists in Berlin often collaborate with general practitioners, social workers, and other healthcare professionals to provide holistic support. This integration is critical for addressing the rising demand for mental health services, particularly among young adults and individuals affected by socioeconomic disparities.</w:t>
      </w:r>
    </w:p>
    <w:bookmarkEnd w:id="22"/>
    <w:bookmarkStart w:id="23" w:name="methodology"/>
    <w:p>
      <w:pPr>
        <w:pStyle w:val="Heading2"/>
      </w:pPr>
      <w:r>
        <w:t xml:space="preserve">Methodology</w:t>
      </w:r>
    </w:p>
    <w:p>
      <w:pPr>
        <w:pStyle w:val="FirstParagraph"/>
      </w:pPr>
      <w:r>
        <w:t xml:space="preserve">This thesis employs a qualitative research design, combining secondary data analysis and semi-structured interviews with practicing psychologists in Berlin. Secondary sources include academic journals, policy documents from the German Federal Ministry of Health, and reports from Berlin’s municipal health authority. Primary data was collected through interviews with five licensed psychologists working in public and private settings across Berlin.</w:t>
      </w:r>
    </w:p>
    <w:p>
      <w:pPr>
        <w:pStyle w:val="BodyText"/>
      </w:pPr>
      <w:r>
        <w:t xml:space="preserve">Interviews were conducted via Zoom and recorded with consent. Questions focused on participants’ experiences navigating Germany’s regulatory environment, addressing cultural diversity in their practice, and adapting to the demands of Berlin’s mental health infrastructure. Thematic analysis was used to identify common patterns in their responses.</w:t>
      </w:r>
    </w:p>
    <w:bookmarkEnd w:id="23"/>
    <w:bookmarkStart w:id="24" w:name="findings"/>
    <w:p>
      <w:pPr>
        <w:pStyle w:val="Heading2"/>
      </w:pPr>
      <w:r>
        <w:t xml:space="preserve">Findings</w:t>
      </w:r>
    </w:p>
    <w:p>
      <w:pPr>
        <w:pStyle w:val="FirstParagraph"/>
      </w:pPr>
      <w:r>
        <w:t xml:space="preserve">The findings reveal that psychologists in Berlin face three primary challenges: regulatory compliance, cultural competence, and systemic resource limitations. Participants emphasized the need for ongoing training in intercultural communication to effectively serve clients from diverse backgrounds. For example, one psychologist noted that language barriers often hinder therapeutic progress unless interpreters are utilized.</w:t>
      </w:r>
    </w:p>
    <w:p>
      <w:pPr>
        <w:pStyle w:val="BodyText"/>
      </w:pPr>
      <w:r>
        <w:t xml:space="preserve">Regulatory compliance was another recurring theme. Psychologists must ensure their practices align with Germany’s strict data privacy laws (GDPR) and ethical guidelines, which can be burdensome for small clinics or private practitioners. Additionally, the integration of psychology into Germany’s healthcare system requires psychologists to collaborate with other professionals, often in multidisciplinary teams.</w:t>
      </w:r>
    </w:p>
    <w:p>
      <w:pPr>
        <w:pStyle w:val="BodyText"/>
      </w:pPr>
      <w:r>
        <w:t xml:space="preserve">Resource limitations were cited as a critical barrier to effective care. Despite Berlin’s progressive policies, mental health services remain underfunded compared to other European cities. Psychologists frequently reported long waiting times for clients and limited access to specialized treatments such as trauma therapy or cognitive behavioral interventions.</w:t>
      </w:r>
    </w:p>
    <w:bookmarkEnd w:id="24"/>
    <w:bookmarkStart w:id="25" w:name="discussion"/>
    <w:p>
      <w:pPr>
        <w:pStyle w:val="Heading2"/>
      </w:pPr>
      <w:r>
        <w:t xml:space="preserve">Discussion</w:t>
      </w:r>
    </w:p>
    <w:p>
      <w:pPr>
        <w:pStyle w:val="FirstParagraph"/>
      </w:pPr>
      <w:r>
        <w:t xml:space="preserve">The findings align with existing research on the intersection of psychology, policy, and culture. Germany’s emphasis on regulatory oversight ensures high-quality care but may inadvertently create systemic inefficiencies. In Berlin, where socioeconomic disparities are stark, psychologists must balance adherence to legal standards with the need for innovative solutions to resource constraints.</w:t>
      </w:r>
    </w:p>
    <w:p>
      <w:pPr>
        <w:pStyle w:val="BodyText"/>
      </w:pPr>
      <w:r>
        <w:t xml:space="preserve">Cultural competence emerged as a unifying theme across all interviews. Psychologists in Berlin must not only understand the cultural backgrounds of their clients but also navigate Germany’s own cultural norms regarding mental health. For instance, stigma surrounding psychological issues remains a barrier to care in some communities, requiring psychologists to adopt culturally sensitive outreach strategies.</w:t>
      </w:r>
    </w:p>
    <w:p>
      <w:pPr>
        <w:pStyle w:val="BodyText"/>
      </w:pPr>
      <w:r>
        <w:t xml:space="preserve">The integration of psychology into Germany’s healthcare system is both a strength and a challenge. While collaboration with other professionals enhances care quality, it also places additional administrative demands on psychologists. This highlights the need for policy reforms that streamline interdisciplinary workflows without compromising ethical standards.</w:t>
      </w:r>
    </w:p>
    <w:bookmarkEnd w:id="25"/>
    <w:bookmarkStart w:id="26" w:name="conclusion"/>
    <w:p>
      <w:pPr>
        <w:pStyle w:val="Heading2"/>
      </w:pPr>
      <w:r>
        <w:t xml:space="preserve">Conclusion</w:t>
      </w:r>
    </w:p>
    <w:p>
      <w:pPr>
        <w:pStyle w:val="FirstParagraph"/>
      </w:pPr>
      <w:r>
        <w:t xml:space="preserve">In conclusion, this Undergraduate Thesis demonstrates that the role of a psychologist in Germany, particularly in Berlin, is shaped by a complex interplay of legal regulations, cultural diversity, and systemic challenges. Psychologists must navigate Germany’s strict regulatory environment while providing culturally responsive care to Berlin’s multicultural population. The findings underscore the importance of intercultural competence, ethical adherence, and systemic support for mental health services in urban centers like Berlin.</w:t>
      </w:r>
    </w:p>
    <w:p>
      <w:pPr>
        <w:pStyle w:val="BodyText"/>
      </w:pPr>
      <w:r>
        <w:t xml:space="preserve">Future research could explore how digital tools such as teletherapy might alleviate resource limitations in Germany’s mental health system. Additionally, longitudinal studies on the long-term effectiveness of culturally adapted interventions in Berlin would provide valuable insights for policymakers and practitioners alike.</w:t>
      </w:r>
    </w:p>
    <w:bookmarkEnd w:id="26"/>
    <w:bookmarkStart w:id="27" w:name="references"/>
    <w:p>
      <w:pPr>
        <w:pStyle w:val="Heading2"/>
      </w:pPr>
      <w:r>
        <w:t xml:space="preserve">References</w:t>
      </w:r>
    </w:p>
    <w:p>
      <w:pPr>
        <w:numPr>
          <w:ilvl w:val="0"/>
          <w:numId w:val="1001"/>
        </w:numPr>
        <w:pStyle w:val="Compact"/>
      </w:pPr>
      <w:r>
        <w:t xml:space="preserve">German Psychological Society (DGPs). (2021). Ethical Guidelines for Psychologists.</w:t>
      </w:r>
    </w:p>
    <w:p>
      <w:pPr>
        <w:numPr>
          <w:ilvl w:val="0"/>
          <w:numId w:val="1001"/>
        </w:numPr>
        <w:pStyle w:val="Compact"/>
      </w:pPr>
      <w:r>
        <w:t xml:space="preserve">Berlin Senate Department for Health and Long-Term Care. (2023). Annual Report on Mental Health Services.</w:t>
      </w:r>
    </w:p>
    <w:p>
      <w:pPr>
        <w:numPr>
          <w:ilvl w:val="0"/>
          <w:numId w:val="1001"/>
        </w:numPr>
        <w:pStyle w:val="Compact"/>
      </w:pPr>
      <w:r>
        <w:t xml:space="preserve">Kirmayer, L. J., &amp; Groleau, D. (2015). Cultural Competence in Psychology: A Critical Review of the Literature.</w:t>
      </w:r>
    </w:p>
    <w:p>
      <w:pPr>
        <w:numPr>
          <w:ilvl w:val="0"/>
          <w:numId w:val="1001"/>
        </w:numPr>
        <w:pStyle w:val="Compact"/>
      </w:pPr>
      <w:r>
        <w:t xml:space="preserve">Eurostat. (2023). Mental Health and Well-being in Germany.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Germany, Berlin</dc:title>
  <dc:creator/>
  <dc:language>en</dc:language>
  <cp:keywords/>
  <dcterms:created xsi:type="dcterms:W3CDTF">2026-07-22T10:04:43Z</dcterms:created>
  <dcterms:modified xsi:type="dcterms:W3CDTF">2026-07-22T10:04:43Z</dcterms:modified>
</cp:coreProperties>
</file>

<file path=docProps/custom.xml><?xml version="1.0" encoding="utf-8"?>
<Properties xmlns="http://schemas.openxmlformats.org/officeDocument/2006/custom-properties" xmlns:vt="http://schemas.openxmlformats.org/officeDocument/2006/docPropsVTypes"/>
</file>