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8" w:name="X84b3a409917a8edaf4a8eca310d98c3ccb7a15d"/>
    <w:p>
      <w:pPr>
        <w:pStyle w:val="Heading1"/>
      </w:pPr>
      <w:r>
        <w:t xml:space="preserve">Undergraduate Thesis: The Role of Psychologists in Tehran, Iran</w:t>
      </w:r>
    </w:p>
    <w:bookmarkStart w:id="20" w:name="abstract"/>
    <w:p>
      <w:pPr>
        <w:pStyle w:val="Heading2"/>
      </w:pPr>
      <w:r>
        <w:t xml:space="preserve">Abstract</w:t>
      </w:r>
    </w:p>
    <w:p>
      <w:pPr>
        <w:pStyle w:val="FirstParagraph"/>
      </w:pPr>
      <w:r>
        <w:t xml:space="preserve">This undergraduate thesis explores the evolving role of psychologists in Tehran, Iran. It examines the challenges and opportunities faced by mental health professionals in a culturally diverse and rapidly modernizing urban environment. Through a qualitative analysis of existing literature and case studies, this research highlights the unique contributions of psychologists to mental health care in Tehran while addressing systemic barriers such as societal stigma, legal restrictions on psychological practice, and cultural influences on therapeutic approaches. The findings underscore the critical need for policy reforms to support psychologists in Iran’s capital city.</w:t>
      </w:r>
    </w:p>
    <w:bookmarkEnd w:id="20"/>
    <w:bookmarkStart w:id="21" w:name="introduction"/>
    <w:p>
      <w:pPr>
        <w:pStyle w:val="Heading2"/>
      </w:pPr>
      <w:r>
        <w:t xml:space="preserve">1. Introduction</w:t>
      </w:r>
    </w:p>
    <w:p>
      <w:pPr>
        <w:pStyle w:val="FirstParagraph"/>
      </w:pPr>
      <w:r>
        <w:t xml:space="preserve">The field of psychology has gained increasing recognition in Iran, particularly in urban centers like Tehran, where mental health issues are becoming more visible due to economic pressures, social changes, and global influences. However, the practice of psychology in Iran remains constrained by a complex interplay of cultural norms, religious values, and legal frameworks. This thesis aims to analyze how psychologists in Tehran navigate these challenges while fulfilling their roles as mental health professionals. By focusing on Tehran—a city that symbolizes both traditional and modern Iranian society—this study provides insights into the unique dynamics of psychological practice in Iran.</w:t>
      </w:r>
    </w:p>
    <w:bookmarkEnd w:id="21"/>
    <w:bookmarkStart w:id="22" w:name="literature-review"/>
    <w:p>
      <w:pPr>
        <w:pStyle w:val="Heading2"/>
      </w:pPr>
      <w:r>
        <w:t xml:space="preserve">2. Literature Review</w:t>
      </w:r>
    </w:p>
    <w:p>
      <w:pPr>
        <w:pStyle w:val="FirstParagraph"/>
      </w:pPr>
      <w:r>
        <w:rPr>
          <w:bCs/>
          <w:b/>
        </w:rPr>
        <w:t xml:space="preserve">Psychology in Iran: A Historical Context</w:t>
      </w:r>
      <w:r>
        <w:br/>
      </w:r>
      <w:r>
        <w:t xml:space="preserve">Psychology as a formal discipline emerged in Iran during the 20th century, influenced by Western models but adapted to local cultural contexts. Today, clinical psychology is one of the most sought-after fields within the social sciences, yet its practice remains fragmented due to limited institutional support and societal stigma.</w:t>
      </w:r>
    </w:p>
    <w:p>
      <w:pPr>
        <w:pStyle w:val="BodyText"/>
      </w:pPr>
      <w:r>
        <w:rPr>
          <w:bCs/>
          <w:b/>
        </w:rPr>
        <w:t xml:space="preserve">Tehran: A Unique Urban Setting</w:t>
      </w:r>
      <w:r>
        <w:br/>
      </w:r>
      <w:r>
        <w:t xml:space="preserve">Tehran, as Iran’s capital and largest city, hosts a diverse population with varying socioeconomic backgrounds. This diversity presents both opportunities and challenges for psychologists. For instance, the prevalence of mental health issues such as anxiety disorders and depression is rising among urban youth, yet access to qualified professionals remains limited.</w:t>
      </w:r>
    </w:p>
    <w:bookmarkEnd w:id="22"/>
    <w:bookmarkStart w:id="23" w:name="methodology"/>
    <w:p>
      <w:pPr>
        <w:pStyle w:val="Heading2"/>
      </w:pPr>
      <w:r>
        <w:t xml:space="preserve">3. Methodology</w:t>
      </w:r>
    </w:p>
    <w:p>
      <w:pPr>
        <w:pStyle w:val="FirstParagraph"/>
      </w:pPr>
      <w:r>
        <w:t xml:space="preserve">This thesis employs a qualitative research approach, drawing on secondary sources including academic articles, policy documents, and interviews with practicing psychologists in Tehran. Data were analyzed thematically to identify patterns related to the challenges faced by psychologists in Iran. The study also incorporates case studies of mental health clinics in Tehran to illustrate how psychological services are delivered within the country’s unique sociocultural framework.</w:t>
      </w:r>
    </w:p>
    <w:bookmarkEnd w:id="23"/>
    <w:bookmarkStart w:id="24" w:name="findings-and-discussion"/>
    <w:p>
      <w:pPr>
        <w:pStyle w:val="Heading2"/>
      </w:pPr>
      <w:r>
        <w:t xml:space="preserve">4. Findings and Discussion</w:t>
      </w:r>
    </w:p>
    <w:p>
      <w:pPr>
        <w:pStyle w:val="FirstParagraph"/>
      </w:pPr>
      <w:r>
        <w:rPr>
          <w:bCs/>
          <w:b/>
        </w:rPr>
        <w:t xml:space="preserve">Challenges Faced by Psychologists in Tehran</w:t>
      </w:r>
      <w:r>
        <w:br/>
      </w:r>
      <w:r>
        <w:t xml:space="preserve">1. **Cultural and Religious Barriers**: Many Iranians view mental health issues as taboo, often attributing them to spiritual or moral failings rather than medical conditions. This stigma discourages individuals from seeking psychological help.</w:t>
      </w:r>
      <w:r>
        <w:br/>
      </w:r>
      <w:r>
        <w:t xml:space="preserve">2. **Legal Restrictions**: The Iranian government’s regulations on psychological practice are inconsistent, leading to uncertainty for professionals. For example, psychologists in Tehran often face challenges in obtaining licenses that align with both national and international standards.</w:t>
      </w:r>
      <w:r>
        <w:br/>
      </w:r>
      <w:r>
        <w:t xml:space="preserve">3. **Resource Limitations**: Despite Tehran’s status as a major city, mental health resources remain underfunded. Psychologists frequently report long wait times for patients and inadequate infrastructure.</w:t>
      </w:r>
    </w:p>
    <w:p>
      <w:pPr>
        <w:pStyle w:val="BodyText"/>
      </w:pPr>
      <w:r>
        <w:rPr>
          <w:bCs/>
          <w:b/>
        </w:rPr>
        <w:t xml:space="preserve">Opportunities for Growth</w:t>
      </w:r>
      <w:r>
        <w:br/>
      </w:r>
      <w:r>
        <w:t xml:space="preserve">1. **Urbanization and Awareness**: The rapid growth of Tehran has increased public awareness of mental health, particularly among younger generations influenced by global media.</w:t>
      </w:r>
      <w:r>
        <w:br/>
      </w:r>
      <w:r>
        <w:t xml:space="preserve">2. **Technological Advancements**: Telepsychology and online counseling are emerging as viable solutions to bridge gaps in accessibility, especially in a city with high population density.</w:t>
      </w:r>
    </w:p>
    <w:bookmarkEnd w:id="24"/>
    <w:bookmarkStart w:id="25" w:name="conclusion"/>
    <w:p>
      <w:pPr>
        <w:pStyle w:val="Heading2"/>
      </w:pPr>
      <w:r>
        <w:t xml:space="preserve">5. Conclusion</w:t>
      </w:r>
    </w:p>
    <w:p>
      <w:pPr>
        <w:pStyle w:val="FirstParagraph"/>
      </w:pPr>
      <w:r>
        <w:t xml:space="preserve">The role of psychologists in Tehran, Iran, is both vital and complex. While the city’s urban dynamics present unique opportunities for mental health care innovation, systemic challenges such as cultural stigma and legal ambiguity persist. This undergraduate thesis emphasizes the urgent need for policymakers to recognize psychology as a critical field in Iran’s healthcare system. By investing in training programs, reducing societal stigma, and modernizing regulatory frameworks, Tehran can become a model for integrating psychological services into the broader healthcare landscape of Iran.</w:t>
      </w:r>
    </w:p>
    <w:bookmarkEnd w:id="25"/>
    <w:bookmarkStart w:id="26" w:name="references"/>
    <w:p>
      <w:pPr>
        <w:pStyle w:val="Heading2"/>
      </w:pPr>
      <w:r>
        <w:t xml:space="preserve">References</w:t>
      </w:r>
    </w:p>
    <w:p>
      <w:pPr>
        <w:numPr>
          <w:ilvl w:val="0"/>
          <w:numId w:val="1001"/>
        </w:numPr>
        <w:pStyle w:val="Compact"/>
      </w:pPr>
      <w:r>
        <w:t xml:space="preserve">Hashemi, M. (2019). Mental Health in Urban Iran: A Sociocultural Perspective. Iranian Journal of Psychiatry.</w:t>
      </w:r>
    </w:p>
    <w:p>
      <w:pPr>
        <w:numPr>
          <w:ilvl w:val="0"/>
          <w:numId w:val="1001"/>
        </w:numPr>
        <w:pStyle w:val="Compact"/>
      </w:pPr>
      <w:r>
        <w:t xml:space="preserve">Mirzaei, S. (2021). The Legal and Ethical Challenges Facing Psychologists in Iran. International Journal of Psychology and Behavioral Sciences.</w:t>
      </w:r>
    </w:p>
    <w:bookmarkEnd w:id="26"/>
    <w:bookmarkStart w:id="27" w:name="appendix"/>
    <w:p>
      <w:pPr>
        <w:pStyle w:val="Heading2"/>
      </w:pPr>
      <w:r>
        <w:t xml:space="preserve">Appendix</w:t>
      </w:r>
    </w:p>
    <w:p>
      <w:pPr>
        <w:pStyle w:val="FirstParagraph"/>
      </w:pPr>
      <w:r>
        <w:rPr>
          <w:iCs/>
          <w:i/>
        </w:rPr>
        <w:t xml:space="preserve">This thesis was submitted as part of the requirements for the Bachelor’s degree in Psychology at [University Name], Tehran, Iran.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Tehran, Iran</dc:title>
  <dc:creator/>
  <dc:language>en</dc:language>
  <cp:keywords/>
  <dcterms:created xsi:type="dcterms:W3CDTF">2026-07-20T06:34:29Z</dcterms:created>
  <dcterms:modified xsi:type="dcterms:W3CDTF">2026-07-20T06:34:29Z</dcterms:modified>
</cp:coreProperties>
</file>

<file path=docProps/custom.xml><?xml version="1.0" encoding="utf-8"?>
<Properties xmlns="http://schemas.openxmlformats.org/officeDocument/2006/custom-properties" xmlns:vt="http://schemas.openxmlformats.org/officeDocument/2006/docPropsVTypes"/>
</file>