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2a879ff92c95bcb329ce7444fbeec1eb2699a83"/>
    <w:p>
      <w:pPr>
        <w:pStyle w:val="Heading1"/>
      </w:pPr>
      <w:r>
        <w:t xml:space="preserve">Undergraduate Thesis: The Role of Psychologists in Malaysia Kuala Lumpur</w:t>
      </w:r>
    </w:p>
    <w:bookmarkStart w:id="20" w:name="abstract"/>
    <w:p>
      <w:pPr>
        <w:pStyle w:val="Heading2"/>
      </w:pPr>
      <w:r>
        <w:t xml:space="preserve">Abstract</w:t>
      </w:r>
    </w:p>
    <w:p>
      <w:pPr>
        <w:pStyle w:val="FirstParagraph"/>
      </w:pPr>
      <w:r>
        <w:t xml:space="preserve">This undergraduate thesis explores the multifaceted role of psychologists operating within the context of Malaysia, with a specific focus on Kuala Lumpur. As mental health becomes an increasingly critical global concern, psychologists in Kuala Lumpur face unique challenges and opportunities shaped by the city’s multicultural environment, rapid urbanization, and evolving societal norms. This document examines how Malaysian psychologists contribute to addressing mental health disparities in a diverse urban setting while navigating cultural sensitivity, professional ethics, and systemic barriers. The study also highlights the significance of integrating local psychological practices with international standards to ensure holistic care for individuals in Kuala Lumpur.</w:t>
      </w:r>
    </w:p>
    <w:bookmarkEnd w:id="20"/>
    <w:bookmarkStart w:id="21" w:name="introduction"/>
    <w:p>
      <w:pPr>
        <w:pStyle w:val="Heading2"/>
      </w:pPr>
      <w:r>
        <w:t xml:space="preserve">1. Introduction</w:t>
      </w:r>
    </w:p>
    <w:p>
      <w:pPr>
        <w:pStyle w:val="FirstParagraph"/>
      </w:pPr>
      <w:r>
        <w:t xml:space="preserve">Malaysia Kuala Lumpur, as the nation’s capital and a melting pot of cultures, presents a dynamic landscape for psychologists working within its borders. The city’s population comprises Malays, Chinese, Indians, and other ethnic groups, each with distinct cultural values and mental health needs. This thesis investigates how psychologists in Kuala Lumpur adapt their methodologies to cater to such diversity while adhering to the standards set by professional bodies like the Malaysian Psychological Society (MPS). The study is particularly relevant for undergraduate students pursuing psychology, as it bridges academic theory with real-world application in one of Southeast Asia’s most vibrant urban centers.</w:t>
      </w:r>
    </w:p>
    <w:bookmarkEnd w:id="21"/>
    <w:bookmarkStart w:id="22" w:name="Xa965c683a7b2d18ec04fbd799057c3401e5c1e9"/>
    <w:p>
      <w:pPr>
        <w:pStyle w:val="Heading2"/>
      </w:pPr>
      <w:r>
        <w:t xml:space="preserve">2. Historical Context of Psychology in Malaysia</w:t>
      </w:r>
    </w:p>
    <w:p>
      <w:pPr>
        <w:pStyle w:val="FirstParagraph"/>
      </w:pPr>
      <w:r>
        <w:t xml:space="preserve">The field of psychology in Malaysia has grown significantly over the past few decades. Initially influenced by British and American frameworks, local psychologists have since developed a unique approach that incorporates indigenous practices and Islamic principles. In Kuala Lumpur, this evolution is evident in the establishment of universities such as Universiti Kebangsaan Malaysia (UKM) and Universiti Malaya (UM), which offer psychology programs tailored to Malaysian contexts. These institutions play a pivotal role in training psychologists who understand both international research methodologies and the sociocultural nuances of Malaysian society.</w:t>
      </w:r>
    </w:p>
    <w:bookmarkEnd w:id="22"/>
    <w:bookmarkStart w:id="23" w:name="X0af3b8a2dace52f35780ec1e023a103ab879e48"/>
    <w:p>
      <w:pPr>
        <w:pStyle w:val="Heading2"/>
      </w:pPr>
      <w:r>
        <w:t xml:space="preserve">3. Current Challenges Faced by Psychologists in Kuala Lumpur</w:t>
      </w:r>
    </w:p>
    <w:p>
      <w:pPr>
        <w:pStyle w:val="FirstParagraph"/>
      </w:pPr>
      <w:r>
        <w:t xml:space="preserve">Prioritizing mental health care in a bustling city like Kuala Lumpur presents several challenges. First, cultural stigma surrounding psychological issues often prevents individuals from seeking professional help. Second, urbanization has led to increased stressors such as work-related pressure and social isolation, which require specialized intervention strategies. Third, psychologists must navigate the ethical implications of working in a multilingual and multicultural environment while ensuring equitable access to services for all demographics.</w:t>
      </w:r>
    </w:p>
    <w:bookmarkEnd w:id="23"/>
    <w:bookmarkStart w:id="24" w:name="X735941fd08563a308d7c1e386357c6a71476985"/>
    <w:p>
      <w:pPr>
        <w:pStyle w:val="Heading2"/>
      </w:pPr>
      <w:r>
        <w:t xml:space="preserve">4. Opportunities for Psychologists in Kuala Lumpur</w:t>
      </w:r>
    </w:p>
    <w:p>
      <w:pPr>
        <w:pStyle w:val="FirstParagraph"/>
      </w:pPr>
      <w:r>
        <w:t xml:space="preserve">Despite these challenges, Kuala Lumpur offers unparalleled opportunities for psychologists. The city’s cosmopolitan nature fosters innovation in therapeutic approaches, such as culturally adapted cognitive-behavioral therapy (CBT) and mindfulness-based interventions. Additionally, government initiatives like the National Mental Health Policy aim to improve mental health services across Malaysia, creating a growing demand for qualified professionals. Psychologists in Kuala Lumpur can also collaborate with international organizations to address global issues like trauma from natural disasters or economic instability.</w:t>
      </w:r>
    </w:p>
    <w:bookmarkEnd w:id="24"/>
    <w:bookmarkStart w:id="25" w:name="Xfdc7b9131f84964362bb9a0bc3dc3db80f55552"/>
    <w:p>
      <w:pPr>
        <w:pStyle w:val="Heading2"/>
      </w:pPr>
      <w:r>
        <w:t xml:space="preserve">5. Case Study: Psychological Services in Public and Private Sectors</w:t>
      </w:r>
    </w:p>
    <w:p>
      <w:pPr>
        <w:pStyle w:val="FirstParagraph"/>
      </w:pPr>
      <w:r>
        <w:t xml:space="preserve">This section analyzes the role of psychologists in both public and private sectors within Kuala Lumpur. In public institutions, such as government hospitals, psychologists focus on community mental health programs and crisis intervention. Conversely, private clinics often cater to individuals seeking specialized care or therapy for conditions like anxiety and depression. A comparison of these sectors reveals how resource allocation, patient demographics, and service delivery models differ significantly.</w:t>
      </w:r>
    </w:p>
    <w:bookmarkEnd w:id="25"/>
    <w:bookmarkStart w:id="26" w:name="Xfb8f7b43d41b088d1c46a5f665697cf03303705"/>
    <w:p>
      <w:pPr>
        <w:pStyle w:val="Heading2"/>
      </w:pPr>
      <w:r>
        <w:t xml:space="preserve">6. Recommendations for Future Research and Practice</w:t>
      </w:r>
    </w:p>
    <w:p>
      <w:pPr>
        <w:pStyle w:val="FirstParagraph"/>
      </w:pPr>
      <w:r>
        <w:t xml:space="preserve">To enhance the effectiveness of psychological services in Kuala Lumpur, this thesis recommends further research into culturally specific therapeutic techniques that resonate with local populations. It also advocates for increased public awareness campaigns to reduce stigma surrounding mental health. Finally, it emphasizes the need for continuous professional development programs tailored to Malaysian psychologists who operate in a rapidly changing urban environment.</w:t>
      </w:r>
    </w:p>
    <w:bookmarkEnd w:id="26"/>
    <w:bookmarkStart w:id="27" w:name="conclusion"/>
    <w:p>
      <w:pPr>
        <w:pStyle w:val="Heading2"/>
      </w:pPr>
      <w:r>
        <w:t xml:space="preserve">7. Conclusion</w:t>
      </w:r>
    </w:p>
    <w:p>
      <w:pPr>
        <w:pStyle w:val="FirstParagraph"/>
      </w:pPr>
      <w:r>
        <w:t xml:space="preserve">In conclusion, psychologists in Malaysia Kuala Lumpur play a vital role in addressing mental health challenges within a culturally diverse and fast-paced urban setting. Their work requires balancing global best practices with local traditions, ensuring that psychological care remains accessible, ethical, and effective. For undergraduate students aspiring to pursue careers in psychology, understanding the unique context of Kuala Lumpur is essential for preparing to serve as compassionate and competent professionals in Malaysia’s evolving mental health landscape.</w:t>
      </w:r>
    </w:p>
    <w:bookmarkEnd w:id="27"/>
    <w:bookmarkStart w:id="28" w:name="references"/>
    <w:p>
      <w:pPr>
        <w:pStyle w:val="Heading2"/>
      </w:pPr>
      <w:r>
        <w:t xml:space="preserve">References</w:t>
      </w:r>
    </w:p>
    <w:p>
      <w:pPr>
        <w:pStyle w:val="FirstParagraph"/>
      </w:pPr>
      <w:r>
        <w:rPr>
          <w:iCs/>
          <w:i/>
        </w:rPr>
        <w:t xml:space="preserve">Malaysian Psychological Society (MPS)</w:t>
      </w:r>
      <w:r>
        <w:t xml:space="preserve">. (n.d.). About us. Retrieved from https://www.malaysianpsychologist.org</w:t>
      </w:r>
      <w:r>
        <w:br/>
      </w:r>
      <w:r>
        <w:rPr>
          <w:iCs/>
          <w:i/>
        </w:rPr>
        <w:t xml:space="preserve">Universiti Malaya</w:t>
      </w:r>
      <w:r>
        <w:t xml:space="preserve">. (n.d.). Psychology program overview. Retrieved from https://www.um.edu.my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Malaysia Kuala Lumpur</dc:title>
  <dc:creator/>
  <dc:language>en</dc:language>
  <cp:keywords/>
  <dcterms:created xsi:type="dcterms:W3CDTF">2026-06-02T10:10:29Z</dcterms:created>
  <dcterms:modified xsi:type="dcterms:W3CDTF">2026-06-02T10:10:29Z</dcterms:modified>
</cp:coreProperties>
</file>

<file path=docProps/custom.xml><?xml version="1.0" encoding="utf-8"?>
<Properties xmlns="http://schemas.openxmlformats.org/officeDocument/2006/custom-properties" xmlns:vt="http://schemas.openxmlformats.org/officeDocument/2006/docPropsVTypes"/>
</file>