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0d98d57da0b38ae0000e3a78ebff0bae66b406"/>
    <w:p>
      <w:pPr>
        <w:pStyle w:val="Heading1"/>
      </w:pPr>
      <w:r>
        <w:t xml:space="preserve">Undergraduate Thesis: The Role of Psychologists in Morocco Casablanca</w:t>
      </w:r>
    </w:p>
    <w:bookmarkStart w:id="20" w:name="abstract"/>
    <w:p>
      <w:pPr>
        <w:pStyle w:val="Heading2"/>
      </w:pPr>
      <w:r>
        <w:t xml:space="preserve">Abstract</w:t>
      </w:r>
    </w:p>
    <w:p>
      <w:pPr>
        <w:pStyle w:val="FirstParagraph"/>
      </w:pPr>
      <w:r>
        <w:t xml:space="preserve">This Undergraduate Thesis explores the evolving role of psychologists within the context of Morocco, with a specific focus on Casablanca. As a major urban center and economic hub in North Africa, Casablanca presents unique challenges and opportunities for mental health professionals. The study examines how cultural, social, and institutional factors shape the practice of psychology in Morocco’s second-largest city. It also highlights the importance of integrating psychological services into local communities to address growing mental health needs while respecting traditional values.</w:t>
      </w:r>
    </w:p>
    <w:bookmarkEnd w:id="20"/>
    <w:bookmarkStart w:id="21" w:name="introduction"/>
    <w:p>
      <w:pPr>
        <w:pStyle w:val="Heading2"/>
      </w:pPr>
      <w:r>
        <w:t xml:space="preserve">Introduction</w:t>
      </w:r>
    </w:p>
    <w:p>
      <w:pPr>
        <w:pStyle w:val="FirstParagraph"/>
      </w:pPr>
      <w:r>
        <w:t xml:space="preserve">The field of psychology has gained increasing recognition in Morocco over recent decades, driven by globalization, urbanization, and rising awareness of mental health issues. However, the practice of psychology in cities like Casablanca is still influenced by historical and cultural contexts. This Undergraduate Thesis aims to analyze the current state of psychological services in Morocco Casablanca and propose strategies for enhancing their accessibility and relevance to local populations.</w:t>
      </w:r>
    </w:p>
    <w:bookmarkEnd w:id="21"/>
    <w:bookmarkStart w:id="22" w:name="X12c5242fb214ef168c90facac5c3e60224ad565"/>
    <w:p>
      <w:pPr>
        <w:pStyle w:val="Heading2"/>
      </w:pPr>
      <w:r>
        <w:t xml:space="preserve">Psychological Practice in Morocco: A Cultural Perspective</w:t>
      </w:r>
    </w:p>
    <w:p>
      <w:pPr>
        <w:pStyle w:val="FirstParagraph"/>
      </w:pPr>
      <w:r>
        <w:t xml:space="preserve">Moroccan psychology is shaped by a blend of indigenous traditions, Islamic values, and Western academic frameworks. In Casablanca, where modernity coexists with traditional norms, psychologists often navigate complex cultural expectations. For instance, mental health stigma remains prevalent in conservative communities, leading to underreporting of psychological distress and reluctance to seek professional help.</w:t>
      </w:r>
    </w:p>
    <w:p>
      <w:pPr>
        <w:numPr>
          <w:ilvl w:val="0"/>
          <w:numId w:val="1001"/>
        </w:numPr>
        <w:pStyle w:val="Compact"/>
      </w:pPr>
      <w:r>
        <w:rPr>
          <w:bCs/>
          <w:b/>
        </w:rPr>
        <w:t xml:space="preserve">Cultural Sensitivity:</w:t>
      </w:r>
      <w:r>
        <w:t xml:space="preserve"> </w:t>
      </w:r>
      <w:r>
        <w:t xml:space="preserve">Psychologists in Casablanca must balance Western therapeutic models with respect for Moroccan cultural norms, such as familial roles and religious beliefs.</w:t>
      </w:r>
    </w:p>
    <w:p>
      <w:pPr>
        <w:numPr>
          <w:ilvl w:val="0"/>
          <w:numId w:val="1001"/>
        </w:numPr>
        <w:pStyle w:val="Compact"/>
      </w:pPr>
      <w:r>
        <w:rPr>
          <w:bCs/>
          <w:b/>
        </w:rPr>
        <w:t xml:space="preserve">Language Barriers:</w:t>
      </w:r>
      <w:r>
        <w:t xml:space="preserve"> </w:t>
      </w:r>
      <w:r>
        <w:t xml:space="preserve">While Arabic is the official language, many Moroccans speak Darija (colloquial Arabic), requiring psychologists to adapt communication styles for clarity and trust-building.</w:t>
      </w:r>
    </w:p>
    <w:bookmarkEnd w:id="22"/>
    <w:bookmarkStart w:id="23" w:name="the-role-of-psychologists-in-casablanca"/>
    <w:p>
      <w:pPr>
        <w:pStyle w:val="Heading2"/>
      </w:pPr>
      <w:r>
        <w:t xml:space="preserve">The Role of Psychologists in Casablanca</w:t>
      </w:r>
    </w:p>
    <w:p>
      <w:pPr>
        <w:pStyle w:val="FirstParagraph"/>
      </w:pPr>
      <w:r>
        <w:t xml:space="preserve">Casablanca’s dynamic environment—marked by rapid urbanization, economic disparities, and migration flows—creates a diverse demand for psychological services. Psychologists here work across settings, including private clinics, hospitals, schools, and NGOs. Key responsibilities include:</w:t>
      </w:r>
    </w:p>
    <w:p>
      <w:pPr>
        <w:numPr>
          <w:ilvl w:val="0"/>
          <w:numId w:val="1002"/>
        </w:numPr>
        <w:pStyle w:val="Compact"/>
      </w:pPr>
      <w:r>
        <w:rPr>
          <w:bCs/>
          <w:b/>
        </w:rPr>
        <w:t xml:space="preserve">Individual Counseling:</w:t>
      </w:r>
      <w:r>
        <w:t xml:space="preserve"> </w:t>
      </w:r>
      <w:r>
        <w:t xml:space="preserve">Addressing issues like stress from urban living or intergenerational conflicts.</w:t>
      </w:r>
    </w:p>
    <w:p>
      <w:pPr>
        <w:numPr>
          <w:ilvl w:val="0"/>
          <w:numId w:val="1002"/>
        </w:numPr>
        <w:pStyle w:val="Compact"/>
      </w:pPr>
      <w:r>
        <w:rPr>
          <w:bCs/>
          <w:b/>
        </w:rPr>
        <w:t xml:space="preserve">School Psychology:</w:t>
      </w:r>
      <w:r>
        <w:t xml:space="preserve"> </w:t>
      </w:r>
      <w:r>
        <w:t xml:space="preserve">Supporting students with academic pressure or social challenges in Casablanca’s overcrowded schools.</w:t>
      </w:r>
    </w:p>
    <w:p>
      <w:pPr>
        <w:numPr>
          <w:ilvl w:val="0"/>
          <w:numId w:val="1002"/>
        </w:numPr>
        <w:pStyle w:val="Compact"/>
      </w:pPr>
      <w:r>
        <w:rPr>
          <w:bCs/>
          <w:b/>
        </w:rPr>
        <w:t xml:space="preserve">Crisis Intervention:</w:t>
      </w:r>
      <w:r>
        <w:t xml:space="preserve"> </w:t>
      </w:r>
      <w:r>
        <w:t xml:space="preserve">Providing mental health support to victims of domestic violence, unemployment, or post-traumatic stress following natural disasters or political tensions.</w:t>
      </w:r>
    </w:p>
    <w:bookmarkEnd w:id="23"/>
    <w:bookmarkStart w:id="24" w:name="X49429e2d67e83dbcfcccb9a79823fc7127d0a96"/>
    <w:p>
      <w:pPr>
        <w:pStyle w:val="Heading2"/>
      </w:pPr>
      <w:r>
        <w:t xml:space="preserve">Challenges Faced by Psychologists in Morocco Casablanca</w:t>
      </w:r>
    </w:p>
    <w:p>
      <w:pPr>
        <w:pStyle w:val="FirstParagraph"/>
      </w:pPr>
      <w:r>
        <w:t xml:space="preserve">Despite their critical role, psychologists in Morocco Casablanca encounter significant barriers:</w:t>
      </w:r>
    </w:p>
    <w:p>
      <w:pPr>
        <w:numPr>
          <w:ilvl w:val="0"/>
          <w:numId w:val="1003"/>
        </w:numPr>
        <w:pStyle w:val="Compact"/>
      </w:pPr>
      <w:r>
        <w:rPr>
          <w:bCs/>
          <w:b/>
        </w:rPr>
        <w:t xml:space="preserve">Limited Resources:</w:t>
      </w:r>
      <w:r>
        <w:t xml:space="preserve"> </w:t>
      </w:r>
      <w:r>
        <w:t xml:space="preserve">Public mental health infrastructure remains underfunded, forcing many individuals to seek private services that are often unaffordable.</w:t>
      </w:r>
    </w:p>
    <w:p>
      <w:pPr>
        <w:numPr>
          <w:ilvl w:val="0"/>
          <w:numId w:val="1003"/>
        </w:numPr>
        <w:pStyle w:val="Compact"/>
      </w:pPr>
      <w:r>
        <w:rPr>
          <w:bCs/>
          <w:b/>
        </w:rPr>
        <w:t xml:space="preserve">Professional Recognition:</w:t>
      </w:r>
      <w:r>
        <w:t xml:space="preserve"> </w:t>
      </w:r>
      <w:r>
        <w:t xml:space="preserve">Moroccan psychology degrees are not always aligned with international standards, raising concerns about the qualifications of practicing psychologists.</w:t>
      </w:r>
    </w:p>
    <w:p>
      <w:pPr>
        <w:numPr>
          <w:ilvl w:val="0"/>
          <w:numId w:val="1003"/>
        </w:numPr>
        <w:pStyle w:val="Compact"/>
      </w:pPr>
      <w:r>
        <w:rPr>
          <w:bCs/>
          <w:b/>
        </w:rPr>
        <w:t xml:space="preserve">Societal Stigma:</w:t>
      </w:r>
      <w:r>
        <w:t xml:space="preserve"> </w:t>
      </w:r>
      <w:r>
        <w:t xml:space="preserve">Many clients avoid therapy due to fears of judgment or misunderstanding about psychological disorders being a sign of weakness.</w:t>
      </w:r>
    </w:p>
    <w:bookmarkEnd w:id="24"/>
    <w:bookmarkStart w:id="25" w:name="opportunities-for-growth-and-development"/>
    <w:p>
      <w:pPr>
        <w:pStyle w:val="Heading2"/>
      </w:pPr>
      <w:r>
        <w:t xml:space="preserve">Opportunities for Growth and Development</w:t>
      </w:r>
    </w:p>
    <w:p>
      <w:pPr>
        <w:pStyle w:val="FirstParagraph"/>
      </w:pPr>
      <w:r>
        <w:t xml:space="preserve">Casablanca’s status as a cosmopolitan city offers unique opportunities for psychologists to innovate and expand their reach:</w:t>
      </w:r>
    </w:p>
    <w:p>
      <w:pPr>
        <w:numPr>
          <w:ilvl w:val="0"/>
          <w:numId w:val="1004"/>
        </w:numPr>
        <w:pStyle w:val="Compact"/>
      </w:pPr>
      <w:r>
        <w:rPr>
          <w:bCs/>
          <w:b/>
        </w:rPr>
        <w:t xml:space="preserve">Community-Based Initiatives:</w:t>
      </w:r>
      <w:r>
        <w:t xml:space="preserve"> </w:t>
      </w:r>
      <w:r>
        <w:t xml:space="preserve">Collaborating with local organizations to provide mental health workshops in mosques, community centers, or schools.</w:t>
      </w:r>
    </w:p>
    <w:p>
      <w:pPr>
        <w:numPr>
          <w:ilvl w:val="0"/>
          <w:numId w:val="1004"/>
        </w:numPr>
        <w:pStyle w:val="Compact"/>
      </w:pPr>
      <w:r>
        <w:rPr>
          <w:bCs/>
          <w:b/>
        </w:rPr>
        <w:t xml:space="preserve">Digital Mental Health Services:</w:t>
      </w:r>
      <w:r>
        <w:t xml:space="preserve"> </w:t>
      </w:r>
      <w:r>
        <w:t xml:space="preserve">Leveraging technology to offer teletherapy and online resources, especially for marginalized groups like women and youth.</w:t>
      </w:r>
    </w:p>
    <w:p>
      <w:pPr>
        <w:numPr>
          <w:ilvl w:val="0"/>
          <w:numId w:val="1004"/>
        </w:numPr>
        <w:pStyle w:val="Compact"/>
      </w:pPr>
      <w:r>
        <w:rPr>
          <w:bCs/>
          <w:b/>
        </w:rPr>
        <w:t xml:space="preserve">Cross-Cultural Training:</w:t>
      </w:r>
      <w:r>
        <w:t xml:space="preserve"> </w:t>
      </w:r>
      <w:r>
        <w:t xml:space="preserve">Integrating courses on Moroccan culture into psychology curricula at institutions like the University of Mohammed V in Casablanca.</w:t>
      </w:r>
    </w:p>
    <w:bookmarkEnd w:id="25"/>
    <w:bookmarkStart w:id="26" w:name="recommendations"/>
    <w:p>
      <w:pPr>
        <w:pStyle w:val="Heading2"/>
      </w:pPr>
      <w:r>
        <w:t xml:space="preserve">Recommendations</w:t>
      </w:r>
    </w:p>
    <w:p>
      <w:pPr>
        <w:pStyle w:val="FirstParagraph"/>
      </w:pPr>
      <w:r>
        <w:t xml:space="preserve">To address existing challenges, this Undergraduate Thesis proposes the following measures:</w:t>
      </w:r>
    </w:p>
    <w:p>
      <w:pPr>
        <w:numPr>
          <w:ilvl w:val="0"/>
          <w:numId w:val="1005"/>
        </w:numPr>
        <w:pStyle w:val="Compact"/>
      </w:pPr>
      <w:r>
        <w:rPr>
          <w:bCs/>
          <w:b/>
        </w:rPr>
        <w:t xml:space="preserve">Policy Reforms:</w:t>
      </w:r>
      <w:r>
        <w:t xml:space="preserve"> </w:t>
      </w:r>
      <w:r>
        <w:t xml:space="preserve">Advocate for government policies that fund public mental health programs and regulate private psychological services in Morocco Casablanca.</w:t>
      </w:r>
    </w:p>
    <w:p>
      <w:pPr>
        <w:numPr>
          <w:ilvl w:val="0"/>
          <w:numId w:val="1005"/>
        </w:numPr>
        <w:pStyle w:val="Compact"/>
      </w:pPr>
      <w:r>
        <w:rPr>
          <w:bCs/>
          <w:b/>
        </w:rPr>
        <w:t xml:space="preserve">Cultural Competency Programs:</w:t>
      </w:r>
      <w:r>
        <w:t xml:space="preserve"> </w:t>
      </w:r>
      <w:r>
        <w:t xml:space="preserve">Encourage psychologists to undergo training on Moroccan traditions, including the role of family in mental health recovery.</w:t>
      </w:r>
    </w:p>
    <w:p>
      <w:pPr>
        <w:numPr>
          <w:ilvl w:val="0"/>
          <w:numId w:val="1005"/>
        </w:numPr>
        <w:pStyle w:val="Compact"/>
      </w:pPr>
      <w:r>
        <w:rPr>
          <w:bCs/>
          <w:b/>
        </w:rPr>
        <w:t xml:space="preserve">Public Awareness Campaigns:</w:t>
      </w:r>
      <w:r>
        <w:t xml:space="preserve"> </w:t>
      </w:r>
      <w:r>
        <w:t xml:space="preserve">Launch initiatives to destigmatize mental health issues through media and partnerships with religious leaders in Casablanca.</w:t>
      </w:r>
    </w:p>
    <w:bookmarkEnd w:id="26"/>
    <w:bookmarkStart w:id="27" w:name="conclusion"/>
    <w:p>
      <w:pPr>
        <w:pStyle w:val="Heading2"/>
      </w:pPr>
      <w:r>
        <w:t xml:space="preserve">Conclusion</w:t>
      </w:r>
    </w:p>
    <w:p>
      <w:pPr>
        <w:pStyle w:val="FirstParagraph"/>
      </w:pPr>
      <w:r>
        <w:t xml:space="preserve">The role of Psychologists in Morocco Casablanca is both challenging and vital. As the city continues to grow and evolve, psychologists must adapt to cultural nuances while advocating for systemic changes that prioritize mental health. This Undergraduate Thesis underscores the need for collaboration between professionals, policymakers, and communities to ensure that psychological services meet the diverse needs of Casablanca’s population.</w:t>
      </w:r>
    </w:p>
    <w:bookmarkEnd w:id="27"/>
    <w:bookmarkStart w:id="28" w:name="references"/>
    <w:p>
      <w:pPr>
        <w:pStyle w:val="Heading2"/>
      </w:pPr>
      <w:r>
        <w:t xml:space="preserve">References</w:t>
      </w:r>
    </w:p>
    <w:p>
      <w:pPr>
        <w:pStyle w:val="FirstParagraph"/>
      </w:pPr>
      <w:r>
        <w:t xml:space="preserve">1. Ministry of Health, Morocco (2023). "National Mental Health Strategy."</w:t>
      </w:r>
      <w:r>
        <w:br/>
      </w:r>
      <w:r>
        <w:t xml:space="preserve">2. Al-Khatib, M. (2019). "Cultural Dimensions in Moroccan Psychology." Journal of North African Studies.</w:t>
      </w:r>
      <w:r>
        <w:br/>
      </w:r>
      <w:r>
        <w:t xml:space="preserve">3. University of Mohammed V, Casablanca (2024). "Psychology Department Annual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Morocco Casablanca</dc:title>
  <dc:creator/>
  <dc:language>en</dc:language>
  <cp:keywords/>
  <dcterms:created xsi:type="dcterms:W3CDTF">2026-07-23T16:02:43Z</dcterms:created>
  <dcterms:modified xsi:type="dcterms:W3CDTF">2026-07-23T16:02:43Z</dcterms:modified>
</cp:coreProperties>
</file>

<file path=docProps/custom.xml><?xml version="1.0" encoding="utf-8"?>
<Properties xmlns="http://schemas.openxmlformats.org/officeDocument/2006/custom-properties" xmlns:vt="http://schemas.openxmlformats.org/officeDocument/2006/docPropsVTypes"/>
</file>