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Psychologist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9b7a59c6f7bd486c5ce0a18f0e55fe8117ba673"/>
    <w:p>
      <w:pPr>
        <w:pStyle w:val="Heading1"/>
      </w:pPr>
      <w:r>
        <w:t xml:space="preserve">Undergraduate Thesis: The Role of Psychologists in Addressing Mental Health Challenges in Pakistan Islamabad</w:t>
      </w:r>
    </w:p>
    <w:bookmarkStart w:id="20" w:name="introduction"/>
    <w:p>
      <w:pPr>
        <w:pStyle w:val="Heading2"/>
      </w:pPr>
      <w:r>
        <w:t xml:space="preserve">Introduction</w:t>
      </w:r>
    </w:p>
    <w:p>
      <w:pPr>
        <w:pStyle w:val="FirstParagraph"/>
      </w:pPr>
      <w:r>
        <w:t xml:space="preserve">This Undergraduate Thesis explores the critical role of psychologists in addressing mental health challenges within the urban context of Pakistan Islamabad. As a rapidly growing city with diverse cultural dynamics, Islamabad presents unique psychological and sociocultural challenges that require specialized attention from mental health professionals. The thesis aims to analyze how psychologists in Islamabad contribute to promoting mental well-being, managing psychosocial stressors, and fostering resilience among individuals facing economic pressures, educational demands, and societal expectations.</w:t>
      </w:r>
    </w:p>
    <w:bookmarkEnd w:id="20"/>
    <w:bookmarkStart w:id="21" w:name="methodology"/>
    <w:p>
      <w:pPr>
        <w:pStyle w:val="Heading2"/>
      </w:pPr>
      <w:r>
        <w:t xml:space="preserve">Methodology</w:t>
      </w:r>
    </w:p>
    <w:p>
      <w:pPr>
        <w:pStyle w:val="FirstParagraph"/>
      </w:pPr>
      <w:r>
        <w:t xml:space="preserve">The research methodology employed a qualitative approach, combining a literature review of existing studies on mental health in Pakistan with case analyses from Islamabad-based psychological practices. Data was gathered through interviews with licensed psychologists operating in Islamabad’s private and public sectors, as well as reviews of published case studies and policy documents related to mental health services. The focus was on understanding the intersection between cultural norms, urbanization challenges, and the evolving role of Psychologists in Islamabad.</w:t>
      </w:r>
    </w:p>
    <w:bookmarkEnd w:id="21"/>
    <w:bookmarkStart w:id="22" w:name="findings"/>
    <w:p>
      <w:pPr>
        <w:pStyle w:val="Heading2"/>
      </w:pPr>
      <w:r>
        <w:t xml:space="preserve">Findings</w:t>
      </w:r>
    </w:p>
    <w:p>
      <w:pPr>
        <w:pStyle w:val="FirstParagraph"/>
      </w:pPr>
      <w:r>
        <w:t xml:space="preserve">The findings highlight several key themes. First, psychologists in Islamabad frequently encounter cases of anxiety, depression, and stress-related disorders among students and working professionals due to high competition and economic instability. Second, cultural stigma surrounding mental health remains a significant barrier to seeking professional help. Many individuals in Islamabad still perceive psychological issues as personal failures or avoid treatment due to societal judgment.</w:t>
      </w:r>
    </w:p>
    <w:p>
      <w:pPr>
        <w:pStyle w:val="BodyText"/>
      </w:pPr>
      <w:r>
        <w:t xml:space="preserve">Additionally, the role of Psychologists in Islamabad has expanded beyond traditional clinical settings. They now engage in community outreach programs, school counseling initiatives, and workshops on emotional intelligence for youth and corporate employees. This diversification reflects the growing recognition of mental health as a public health priority in Islamabad.</w:t>
      </w:r>
    </w:p>
    <w:bookmarkEnd w:id="22"/>
    <w:bookmarkStart w:id="23" w:name="cultural-and-societal-context"/>
    <w:p>
      <w:pPr>
        <w:pStyle w:val="Heading2"/>
      </w:pPr>
      <w:r>
        <w:t xml:space="preserve">Cultural and Societal Context</w:t>
      </w:r>
    </w:p>
    <w:p>
      <w:pPr>
        <w:pStyle w:val="FirstParagraph"/>
      </w:pPr>
      <w:r>
        <w:t xml:space="preserve">In Pakistan Islamabad, cultural values such as collectivism and family-oriented decision-making influence how individuals approach psychological issues. Psychologists must navigate these dynamics while providing evidence-based interventions. For example, family therapy is often preferred over individual sessions for addressing marital or intergenerational conflicts.</w:t>
      </w:r>
    </w:p>
    <w:p>
      <w:pPr>
        <w:pStyle w:val="BodyText"/>
      </w:pPr>
      <w:r>
        <w:t xml:space="preserve">Moreover, the urban landscape of Islamabad introduces unique stressors, including rapid modernization, traffic congestion, and housing insecurity. Psychologists in the city are increasingly trained to address these issues through specialized programs in urban psychology and trauma counseling.</w:t>
      </w:r>
    </w:p>
    <w:bookmarkEnd w:id="23"/>
    <w:bookmarkStart w:id="24" w:name="challenges-faced-by-psychologists"/>
    <w:p>
      <w:pPr>
        <w:pStyle w:val="Heading2"/>
      </w:pPr>
      <w:r>
        <w:t xml:space="preserve">Challenges Faced by Psychologists</w:t>
      </w:r>
    </w:p>
    <w:p>
      <w:pPr>
        <w:pStyle w:val="FirstParagraph"/>
      </w:pPr>
      <w:r>
        <w:t xml:space="preserve">Despite their growing impact, psychologists in Islamabad face several challenges. These include limited funding for mental health services, a shortage of trained professionals relative to the population’s needs, and inconsistent implementation of mental health policies at the provincial level. Additionally, the high cost of private psychological consultations deters many low-income individuals from accessing care.</w:t>
      </w:r>
    </w:p>
    <w:p>
      <w:pPr>
        <w:pStyle w:val="BodyText"/>
      </w:pPr>
      <w:r>
        <w:t xml:space="preserve">The lack of integration between psychological services and Pakistan’s healthcare system further exacerbates these challenges. Psychologists in Islamabad often operate independently, without sufficient collaboration with medical professionals or community support networks.</w:t>
      </w:r>
    </w:p>
    <w:bookmarkEnd w:id="24"/>
    <w:bookmarkStart w:id="25" w:name="role-of-technology-and-innovation"/>
    <w:p>
      <w:pPr>
        <w:pStyle w:val="Heading2"/>
      </w:pPr>
      <w:r>
        <w:t xml:space="preserve">Role of Technology and Innovation</w:t>
      </w:r>
    </w:p>
    <w:p>
      <w:pPr>
        <w:pStyle w:val="FirstParagraph"/>
      </w:pPr>
      <w:r>
        <w:t xml:space="preserve">In response to these barriers, some psychologists in Islamabad have embraced technology to expand their reach. Telepsychology services, online counseling platforms, and social media campaigns for mental health awareness have gained traction, especially during the COVID-19 pandemic. These innovations allow psychologists to connect with individuals who might otherwise lack access to care.</w:t>
      </w:r>
    </w:p>
    <w:p>
      <w:pPr>
        <w:pStyle w:val="BodyText"/>
      </w:pPr>
      <w:r>
        <w:t xml:space="preserve">However, challenges such as internet connectivity gaps in rural areas surrounding Islamabad and concerns about data privacy remain unresolved. Psychologists must balance innovation with ethical considerations while ensuring accessibility for all segments of the population.</w:t>
      </w:r>
    </w:p>
    <w:bookmarkEnd w:id="25"/>
    <w:bookmarkStart w:id="26" w:name="recommendations"/>
    <w:p>
      <w:pPr>
        <w:pStyle w:val="Heading2"/>
      </w:pPr>
      <w:r>
        <w:t xml:space="preserve">Recommendations</w:t>
      </w:r>
    </w:p>
    <w:p>
      <w:pPr>
        <w:pStyle w:val="FirstParagraph"/>
      </w:pPr>
      <w:r>
        <w:t xml:space="preserve">To strengthen the role of psychologists in Islamabad, this thesis recommends: (1) increasing government funding for mental health initiatives, (2) expanding training programs for psychologists to address urban-specific issues, and (3) integrating psychological services into Pakistan’s broader healthcare framework. Collaboration between universities like the University of Islamabad and private practice clinics can also foster research-driven solutions.</w:t>
      </w:r>
    </w:p>
    <w:bookmarkEnd w:id="26"/>
    <w:bookmarkStart w:id="27" w:name="conclusion"/>
    <w:p>
      <w:pPr>
        <w:pStyle w:val="Heading2"/>
      </w:pPr>
      <w:r>
        <w:t xml:space="preserve">Conclusion</w:t>
      </w:r>
    </w:p>
    <w:p>
      <w:pPr>
        <w:pStyle w:val="FirstParagraph"/>
      </w:pPr>
      <w:r>
        <w:t xml:space="preserve">In conclusion, this Undergraduate Thesis underscores the vital contributions of Psychologists in addressing mental health challenges within Pakistan Islamabad. By adapting to cultural contexts, leveraging technology, and advocating for policy changes, psychologists are playing a pivotal role in shaping a healthier society. Future research should focus on longitudinal studies tracking the impact of psychological interventions in Islamabad’s evolving urban environment.</w:t>
      </w:r>
    </w:p>
    <w:p>
      <w:pPr>
        <w:pStyle w:val="BodyText"/>
      </w:pPr>
      <w:r>
        <w:rPr>
          <w:bCs/>
          <w:b/>
        </w:rPr>
        <w:t xml:space="preserve">Keywords:</w:t>
      </w:r>
      <w:r>
        <w:t xml:space="preserve"> </w:t>
      </w:r>
      <w:r>
        <w:t xml:space="preserve">Undergraduate Thesis, Psychologist, Pakistan Islamabad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Psychologist in Pakistan Islamabad</dc:title>
  <dc:creator/>
  <dc:language>en</dc:language>
  <cp:keywords/>
  <dcterms:created xsi:type="dcterms:W3CDTF">2026-07-23T15:26:50Z</dcterms:created>
  <dcterms:modified xsi:type="dcterms:W3CDTF">2026-07-23T15:26:50Z</dcterms:modified>
</cp:coreProperties>
</file>

<file path=docProps/custom.xml><?xml version="1.0" encoding="utf-8"?>
<Properties xmlns="http://schemas.openxmlformats.org/officeDocument/2006/custom-properties" xmlns:vt="http://schemas.openxmlformats.org/officeDocument/2006/docPropsVTypes"/>
</file>