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8af25e5cf75fb083a2a9770f813fb71b30ace32"/>
    <w:p>
      <w:pPr>
        <w:pStyle w:val="Heading1"/>
      </w:pPr>
      <w:r>
        <w:t xml:space="preserve">Undergraduate Thesis: The Role of Psychologists in Addressing Mental Health Challenges in Russia, Moscow</w:t>
      </w:r>
    </w:p>
    <w:p>
      <w:pPr>
        <w:pStyle w:val="FirstParagraph"/>
      </w:pPr>
      <w:r>
        <w:t xml:space="preserve">This Undergraduate Thesis explores the critical role of psychologists in Russia’s capital city, Moscow, within the context of its unique socio-cultural and historical landscape. As a major urban center with a population exceeding 12 million, Moscow faces distinct mental health challenges influenced by economic pressures, rapid urbanization, and cultural factors. This document examines how psychologists contribute to addressing these issues while navigating the complexities of practicing in a region where mental health awareness is evolving but still stigmatized in many communities.</w:t>
      </w:r>
    </w:p>
    <w:bookmarkStart w:id="20" w:name="introduction"/>
    <w:p>
      <w:pPr>
        <w:pStyle w:val="Heading2"/>
      </w:pPr>
      <w:r>
        <w:t xml:space="preserve">Introduction</w:t>
      </w:r>
    </w:p>
    <w:p>
      <w:pPr>
        <w:pStyle w:val="FirstParagraph"/>
      </w:pPr>
      <w:r>
        <w:t xml:space="preserve">The field of psychology has gained increasing importance in Russia over the past two decades, particularly as societal transitions and economic reforms have created new stressors for individuals. Moscow, being the political, economic, and cultural hub of Russia, serves as a microcosm of these national dynamics. Psychologists in Moscow must address not only individual psychological needs but also systemic challenges such as access to mental health services, cultural resistance to therapy, and integration of modern psychological practices within a traditionally collectivist society.</w:t>
      </w:r>
    </w:p>
    <w:p>
      <w:pPr>
        <w:pStyle w:val="BodyText"/>
      </w:pPr>
      <w:r>
        <w:t xml:space="preserve">This thesis aims to analyze the current state of psychology practice in Moscow, focusing on the roles and responsibilities of psychologists in both clinical and academic settings. It will also evaluate how global psychological frameworks are adapted to meet the needs of Russian citizens while respecting cultural norms. By examining case studies, policy documents, and practitioner interviews, this work seeks to contribute a nuanced understanding of the profession’s potential for societal impact in Russia Moscow.</w:t>
      </w:r>
    </w:p>
    <w:bookmarkEnd w:id="20"/>
    <w:bookmarkStart w:id="21" w:name="literature-review"/>
    <w:p>
      <w:pPr>
        <w:pStyle w:val="Heading2"/>
      </w:pPr>
      <w:r>
        <w:t xml:space="preserve">Literature Review</w:t>
      </w:r>
    </w:p>
    <w:p>
      <w:pPr>
        <w:pStyle w:val="FirstParagraph"/>
      </w:pPr>
      <w:r>
        <w:t xml:space="preserve">Existing research highlights the growing demand for psychological services in urban areas like Moscow. A 2019 study by the Russian Ministry of Health reported that over 30% of Moscow residents experience anxiety or depression, often linked to high workloads, housing insecurity, and social isolation. However, access to professional psychologists remains uneven due to a shortage of qualified practitioners and limited public funding for mental health programs.</w:t>
      </w:r>
    </w:p>
    <w:p>
      <w:pPr>
        <w:pStyle w:val="BodyText"/>
      </w:pPr>
      <w:r>
        <w:t xml:space="preserve">Psychologists in Russia are trained through state-accredited institutions such as the Moscow State University Faculty of Psychology. Their education emphasizes both Western psychological theories (e.g., cognitive-behavioral therapy) and indigenous frameworks rooted in Russian cultural contexts, such as the influence of collectivism on group dynamics. This dual focus is critical for addressing mental health issues while respecting local values.</w:t>
      </w:r>
    </w:p>
    <w:p>
      <w:pPr>
        <w:pStyle w:val="BodyText"/>
      </w:pPr>
      <w:r>
        <w:t xml:space="preserve">Notable scholars like Lev Vygotsky, a pioneer in developmental psychology from Moscow, have shaped the field’s approach to integrating culture into psychological practice. Contemporary psychologists in Russia often reference his theories when designing interventions for communities where social relationships and family structures are central to well-being.</w:t>
      </w:r>
    </w:p>
    <w:bookmarkEnd w:id="21"/>
    <w:bookmarkStart w:id="22" w:name="methodology"/>
    <w:p>
      <w:pPr>
        <w:pStyle w:val="Heading2"/>
      </w:pPr>
      <w:r>
        <w:t xml:space="preserve">Methodology</w:t>
      </w:r>
    </w:p>
    <w:p>
      <w:pPr>
        <w:pStyle w:val="FirstParagraph"/>
      </w:pPr>
      <w:r>
        <w:t xml:space="preserve">This Undergraduate Thesis employs a qualitative research methodology, drawing on case studies, interviews with practicing psychologists in Moscow, and an analysis of policy documents related to mental health services. The primary data collection involved semi-structured interviews with six licensed psychologists working in private clinics and public hospitals across the city. These interviews focused on challenges faced by practitioners, such as stigma associated with mental health care and the integration of digital tools for remote therapy (a trend accelerated by the COVID-19 pandemic).</w:t>
      </w:r>
    </w:p>
    <w:p>
      <w:pPr>
        <w:pStyle w:val="BodyText"/>
      </w:pPr>
      <w:r>
        <w:t xml:space="preserve">Secondary data was gathered from academic papers published in Russian psychology journals, government reports on healthcare accessibility, and surveys conducted by non-profit organizations in Moscow. The analysis prioritized identifying patterns in how psychologists adapt their methods to meet local needs while adhering to international ethical standards.</w:t>
      </w:r>
    </w:p>
    <w:bookmarkEnd w:id="22"/>
    <w:bookmarkStart w:id="23" w:name="findings"/>
    <w:p>
      <w:pPr>
        <w:pStyle w:val="Heading2"/>
      </w:pPr>
      <w:r>
        <w:t xml:space="preserve">Findings</w:t>
      </w:r>
    </w:p>
    <w:p>
      <w:pPr>
        <w:pStyle w:val="FirstParagraph"/>
      </w:pPr>
      <w:r>
        <w:t xml:space="preserve">The research revealed several key insights. First, psychologists in Moscow often encounter resistance from clients who associate mental health care with personal failure or weakness. To mitigate this, many practitioners incorporate cultural narratives into their sessions, emphasizing resilience and community support as healing mechanisms.</w:t>
      </w:r>
    </w:p>
    <w:p>
      <w:pPr>
        <w:pStyle w:val="BodyText"/>
      </w:pPr>
      <w:r>
        <w:t xml:space="preserve">Second, the use of technology has become increasingly vital in expanding access to care. For example, a Moscow-based clinic reported that 40% of its clients now utilize video therapy sessions due to convenience and reduced stigma associated with remote interactions. However, disparities persist: rural areas surrounding Moscow lack the infrastructure for such services, underscoring the need for systemic investment in mental health resources.</w:t>
      </w:r>
    </w:p>
    <w:p>
      <w:pPr>
        <w:pStyle w:val="BodyText"/>
      </w:pPr>
      <w:r>
        <w:t xml:space="preserve">Third, psychologists frequently collaborate with other professionals—such as social workers and educators—to address systemic issues like poverty or educational stress. This interdisciplinary approach aligns with global trends but is uniquely tailored to Moscow’s urban landscape, where socioeconomic inequality is stark.</w:t>
      </w:r>
    </w:p>
    <w:bookmarkEnd w:id="23"/>
    <w:bookmarkStart w:id="24" w:name="discussion"/>
    <w:p>
      <w:pPr>
        <w:pStyle w:val="Heading2"/>
      </w:pPr>
      <w:r>
        <w:t xml:space="preserve">Discussion</w:t>
      </w:r>
    </w:p>
    <w:p>
      <w:pPr>
        <w:pStyle w:val="FirstParagraph"/>
      </w:pPr>
      <w:r>
        <w:t xml:space="preserve">The findings highlight the resilience of psychologists in Russia Moscow, who navigate cultural and structural barriers to deliver impactful care. However, challenges remain: limited public funding restricts access for low-income individuals, and the stigma surrounding mental health continues to deter some from seeking help. Additionally, while digital tools offer promising solutions, they are not universally accessible due to the digital divide.</w:t>
      </w:r>
    </w:p>
    <w:p>
      <w:pPr>
        <w:pStyle w:val="BodyText"/>
      </w:pPr>
      <w:r>
        <w:t xml:space="preserve">These issues call for policy reforms that prioritize mental health funding and public education campaigns to reduce stigma. Psychologists in Moscow could also benefit from further training in trauma-informed care and culturally responsive practices, which would better equip them to address the diverse needs of their clients.</w:t>
      </w:r>
    </w:p>
    <w:bookmarkEnd w:id="24"/>
    <w:bookmarkStart w:id="25" w:name="conclusion"/>
    <w:p>
      <w:pPr>
        <w:pStyle w:val="Heading2"/>
      </w:pPr>
      <w:r>
        <w:t xml:space="preserve">Conclusion</w:t>
      </w:r>
    </w:p>
    <w:p>
      <w:pPr>
        <w:pStyle w:val="FirstParagraph"/>
      </w:pPr>
      <w:r>
        <w:t xml:space="preserve">This Undergraduate Thesis underscores the indispensable role of psychologists in Russia Moscow, where they serve as both healers and advocates for mental health reform. By integrating global best practices with culturally sensitive approaches, psychologists contribute to improving individual well-being and fostering a more compassionate society. Future research should explore the long-term impact of policy changes on mental health outcomes in Moscow and examine how emerging technologies can further bridge access gaps.</w:t>
      </w:r>
    </w:p>
    <w:p>
      <w:pPr>
        <w:pStyle w:val="BodyText"/>
      </w:pPr>
      <w:r>
        <w:t xml:space="preserve">As Russia continues to evolve, so too must the role of its psychologists. In Moscow—a city emblematic of both tradition and modernity—this profession holds the potential to transform lives while navigating the complexities of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Psychologists in Russia Moscow</dc:title>
  <dc:creator/>
  <dc:language>en</dc:language>
  <cp:keywords/>
  <dcterms:created xsi:type="dcterms:W3CDTF">2026-07-23T08:02:59Z</dcterms:created>
  <dcterms:modified xsi:type="dcterms:W3CDTF">2026-07-23T08:02:59Z</dcterms:modified>
</cp:coreProperties>
</file>

<file path=docProps/custom.xml><?xml version="1.0" encoding="utf-8"?>
<Properties xmlns="http://schemas.openxmlformats.org/officeDocument/2006/custom-properties" xmlns:vt="http://schemas.openxmlformats.org/officeDocument/2006/docPropsVTypes"/>
</file>