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9" w:name="Xe9dbee3f6b9ef8ca5b58dde00f165483473ec99"/>
    <w:p>
      <w:pPr>
        <w:pStyle w:val="Heading1"/>
      </w:pPr>
      <w:r>
        <w:t xml:space="preserve">Undergraduate Thesis: The Role of Psychologists in Saudi Arabia, Jeddah</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in Saudi Arabia, with a specific focus on the city of Jeddah. As a major cultural and economic hub, Jeddah presents unique psychological needs influenced by rapid urbanization, traditional values, and socio-religious norms. The study highlights how psychologists in this region navigate cultural sensitivities while adhering to international standards of mental health care. By examining the current landscape of psychological services in Jeddah, this thesis underscores the importance of integrating culturally competent practices to enhance accessibility and effectiveness of psychological interventions in Saudi Arabia.</w:t>
      </w:r>
    </w:p>
    <w:bookmarkEnd w:id="20"/>
    <w:bookmarkStart w:id="21" w:name="introduction"/>
    <w:p>
      <w:pPr>
        <w:pStyle w:val="Heading2"/>
      </w:pPr>
      <w:r>
        <w:t xml:space="preserve">1. Introduction</w:t>
      </w:r>
    </w:p>
    <w:p>
      <w:pPr>
        <w:pStyle w:val="FirstParagraph"/>
      </w:pPr>
      <w:r>
        <w:t xml:space="preserve">The field of psychology has gained increasing recognition in Saudi Arabia as societal changes and global influences have reshaped mental health priorities. Jeddah, one of the largest cities in the Kingdom, serves as a microcosm of these evolving dynamics. This thesis investigates the role of psychologists in Jeddah, emphasizing their contributions to individual well-being, community resilience, and cultural adaptation. Given the unique sociocultural context of Saudi Arabia, this study argues that psychologists must balance evidence-based practices with respect for local traditions to fulfill their roles effectively.</w:t>
      </w:r>
    </w:p>
    <w:bookmarkEnd w:id="21"/>
    <w:bookmarkStart w:id="22" w:name="background-and-context"/>
    <w:p>
      <w:pPr>
        <w:pStyle w:val="Heading2"/>
      </w:pPr>
      <w:r>
        <w:t xml:space="preserve">2. Background and Context</w:t>
      </w:r>
    </w:p>
    <w:p>
      <w:pPr>
        <w:pStyle w:val="FirstParagraph"/>
      </w:pPr>
      <w:r>
        <w:t xml:space="preserve">Saudi Arabia has historically placed a strong emphasis on religious and familial structures, which significantly influences mental health perceptions and practices. In Jeddah, a city characterized by its cosmopolitan nature and historical significance, the interplay between tradition and modernity creates distinct psychological challenges. Issues such as stress from academic pressures, gender-specific social expectations, and economic uncertainties have led to a growing demand for professional psychological services.</w:t>
      </w:r>
    </w:p>
    <w:p>
      <w:pPr>
        <w:pStyle w:val="BodyText"/>
      </w:pPr>
      <w:r>
        <w:t xml:space="preserve">Despite this demand, access to qualified psychologists in Jeddah remains uneven. Many individuals still rely on informal support systems rather than seeking professional help due to stigma or lack of awareness. This thesis examines how psychologists in the region can address these barriers by fostering community engagement and leveraging technological innovations like teletherapy.</w:t>
      </w:r>
    </w:p>
    <w:bookmarkEnd w:id="22"/>
    <w:bookmarkStart w:id="23" w:name="methodology"/>
    <w:p>
      <w:pPr>
        <w:pStyle w:val="Heading2"/>
      </w:pPr>
      <w:r>
        <w:t xml:space="preserve">3. Methodology</w:t>
      </w:r>
    </w:p>
    <w:p>
      <w:pPr>
        <w:pStyle w:val="FirstParagraph"/>
      </w:pPr>
      <w:r>
        <w:t xml:space="preserve">This research employs a qualitative approach, combining literature reviews, semi-structured interviews with practicing psychologists in Jeddah, and case studies of psychological interventions. Data collection focused on understanding the challenges faced by psychologists in integrating cultural values with modern therapeutic techniques. Interviews were conducted with 15 licensed psychologists across private clinics, hospitals, and educational institutions in Jeddah.</w:t>
      </w:r>
    </w:p>
    <w:p>
      <w:pPr>
        <w:pStyle w:val="BodyText"/>
      </w:pPr>
      <w:r>
        <w:t xml:space="preserve">The study also analyzed existing mental health policies in Saudi Arabia and their implications for psychological practice. By synthesizing these data points, the research identifies key themes such as cultural competence, ethical considerations, and the role of technology in expanding psychological services.</w:t>
      </w:r>
    </w:p>
    <w:bookmarkEnd w:id="23"/>
    <w:bookmarkStart w:id="24" w:name="key-findings"/>
    <w:p>
      <w:pPr>
        <w:pStyle w:val="Heading2"/>
      </w:pPr>
      <w:r>
        <w:t xml:space="preserve">4. Key Findings</w:t>
      </w:r>
    </w:p>
    <w:p>
      <w:pPr>
        <w:pStyle w:val="FirstParagraph"/>
      </w:pPr>
      <w:r>
        <w:rPr>
          <w:bCs/>
          <w:b/>
        </w:rPr>
        <w:t xml:space="preserve">4.1 Cultural Sensitivity in Practice</w:t>
      </w:r>
      <w:r>
        <w:br/>
      </w:r>
      <w:r>
        <w:t xml:space="preserve">Psychologists in Jeddah emphasized the need to adapt therapeutic approaches to align with Islamic values and family-centric societal norms. For instance, discussions about individual autonomy must be framed within the context of familial responsibilities and religious teachings.</w:t>
      </w:r>
    </w:p>
    <w:p>
      <w:pPr>
        <w:pStyle w:val="BodyText"/>
      </w:pPr>
      <w:r>
        <w:rPr>
          <w:bCs/>
          <w:b/>
        </w:rPr>
        <w:t xml:space="preserve">4.2 Stigma and Awareness</w:t>
      </w:r>
      <w:r>
        <w:br/>
      </w:r>
      <w:r>
        <w:t xml:space="preserve">Participants highlighted that stigma surrounding mental health remains a significant barrier in Jeddah, particularly among older generations. Psychologists reported success in reducing this stigma through workshops, media campaigns, and partnerships with local religious leaders.</w:t>
      </w:r>
    </w:p>
    <w:p>
      <w:pPr>
        <w:pStyle w:val="BodyText"/>
      </w:pPr>
      <w:r>
        <w:rPr>
          <w:bCs/>
          <w:b/>
        </w:rPr>
        <w:t xml:space="preserve">4.3 Technological Integration</w:t>
      </w:r>
      <w:r>
        <w:br/>
      </w:r>
      <w:r>
        <w:t xml:space="preserve">The use of digital platforms for teletherapy has emerged as a promising solution to overcome geographical and cultural barriers. Psychologists noted that virtual consultations have increased accessibility for individuals in remote areas of Jeddah and reduced the stigma associated with seeking help.</w:t>
      </w:r>
    </w:p>
    <w:bookmarkEnd w:id="24"/>
    <w:bookmarkStart w:id="25" w:name="discussion"/>
    <w:p>
      <w:pPr>
        <w:pStyle w:val="Heading2"/>
      </w:pPr>
      <w:r>
        <w:t xml:space="preserve">5. Discussion</w:t>
      </w:r>
    </w:p>
    <w:p>
      <w:pPr>
        <w:pStyle w:val="FirstParagraph"/>
      </w:pPr>
      <w:r>
        <w:t xml:space="preserve">The findings reveal that psychologists in Jeddah are uniquely positioned to bridge gaps between traditional values and modern mental health care. However, their effectiveness is contingent upon ongoing training in cultural competence and collaboration with community stakeholders. The study also highlights the need for policy reforms to ensure equitable access to psychological services across Saudi Arabia.</w:t>
      </w:r>
    </w:p>
    <w:p>
      <w:pPr>
        <w:pStyle w:val="BodyText"/>
      </w:pPr>
      <w:r>
        <w:t xml:space="preserve">One limitation of this research is its focus on Jeddah, which may not fully represent other regions of Saudi Arabia. Future studies should explore regional variations in psychological needs and practices.</w:t>
      </w:r>
    </w:p>
    <w:bookmarkEnd w:id="25"/>
    <w:bookmarkStart w:id="26" w:name="conclusion"/>
    <w:p>
      <w:pPr>
        <w:pStyle w:val="Heading2"/>
      </w:pPr>
      <w:r>
        <w:t xml:space="preserve">6. Conclusion</w:t>
      </w:r>
    </w:p>
    <w:p>
      <w:pPr>
        <w:pStyle w:val="FirstParagraph"/>
      </w:pPr>
      <w:r>
        <w:t xml:space="preserve">This undergraduate thesis underscores the vital role of psychologists in addressing mental health challenges in Saudi Arabia, particularly in Jeddah. By embracing cultural sensitivity, leveraging technology, and fostering community engagement, psychologists can contribute to a more inclusive and resilient society. As Saudi Arabia continues its Vision 2030 initiatives aimed at improving quality of life, the integration of psychological services into public health frameworks will be essential for achieving long-term mental health goals.</w:t>
      </w:r>
    </w:p>
    <w:bookmarkEnd w:id="26"/>
    <w:bookmarkStart w:id="27" w:name="references"/>
    <w:p>
      <w:pPr>
        <w:pStyle w:val="Heading2"/>
      </w:pPr>
      <w:r>
        <w:t xml:space="preserve">References</w:t>
      </w:r>
    </w:p>
    <w:p>
      <w:pPr>
        <w:pStyle w:val="FirstParagraph"/>
      </w:pPr>
      <w:r>
        <w:rPr>
          <w:iCs/>
          <w:i/>
        </w:rPr>
        <w:t xml:space="preserve">1. Ministry of Health, Saudi Arabia. (2021). National Mental Health Strategy.</w:t>
      </w:r>
      <w:r>
        <w:br/>
      </w:r>
      <w:r>
        <w:rPr>
          <w:iCs/>
          <w:i/>
        </w:rPr>
        <w:t xml:space="preserve">2. Al-Mutairi, S. (2019). Cultural Considerations in Psychological Practice in the Middle East.</w:t>
      </w:r>
      <w:r>
        <w:br/>
      </w:r>
      <w:r>
        <w:rPr>
          <w:iCs/>
          <w:i/>
        </w:rPr>
        <w:t xml:space="preserve">3. World Health Organization. (2020). Mental Health Atlas 2019: Saudi Arabia.</w:t>
      </w:r>
    </w:p>
    <w:bookmarkEnd w:id="27"/>
    <w:bookmarkStart w:id="28" w:name="appendices"/>
    <w:p>
      <w:pPr>
        <w:pStyle w:val="Heading2"/>
      </w:pPr>
      <w:r>
        <w:t xml:space="preserve">Appendices</w:t>
      </w:r>
    </w:p>
    <w:p>
      <w:pPr>
        <w:pStyle w:val="FirstParagraph"/>
      </w:pPr>
      <w:r>
        <w:rPr>
          <w:bCs/>
          <w:b/>
        </w:rPr>
        <w:t xml:space="preserve">Appendix A: Interview Questions for Psychologists in Jeddah</w:t>
      </w:r>
      <w:r>
        <w:br/>
      </w:r>
      <w:r>
        <w:rPr>
          <w:bCs/>
          <w:b/>
        </w:rPr>
        <w:t xml:space="preserve">Appendix B: Case Study Examples from Jeddah Clinics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Saudi Arabia, Jeddah</dc:title>
  <dc:creator/>
  <dc:language>en</dc:language>
  <cp:keywords/>
  <dcterms:created xsi:type="dcterms:W3CDTF">2026-07-23T07:18:07Z</dcterms:created>
  <dcterms:modified xsi:type="dcterms:W3CDTF">2026-07-23T07:18:07Z</dcterms:modified>
</cp:coreProperties>
</file>

<file path=docProps/custom.xml><?xml version="1.0" encoding="utf-8"?>
<Properties xmlns="http://schemas.openxmlformats.org/officeDocument/2006/custom-properties" xmlns:vt="http://schemas.openxmlformats.org/officeDocument/2006/docPropsVTypes"/>
</file>