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0ea88165626f44fc9fcefe5da701bfb8e959d1f"/>
    <w:p>
      <w:pPr>
        <w:pStyle w:val="Heading1"/>
      </w:pPr>
      <w:r>
        <w:t xml:space="preserve">Undergraduate Thesis: The Role of Psychologists in South Africa Cape Town</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context of South Africa's Cape Town. Focusing on cultural, socio-economic, and historical factors unique to this region, the study highlights how psychologists contribute to community well-being through clinical practice, research, and policy advocacy. The thesis emphasizes the importance of culturally responsive approaches in a diverse city like Cape Town and outlines strategies for integrating psychological services into South Africa’s broader healthcare framework.</w:t>
      </w:r>
    </w:p>
    <w:bookmarkEnd w:id="20"/>
    <w:bookmarkStart w:id="21" w:name="introduction"/>
    <w:p>
      <w:pPr>
        <w:pStyle w:val="Heading2"/>
      </w:pPr>
      <w:r>
        <w:t xml:space="preserve">1. Introduction</w:t>
      </w:r>
    </w:p>
    <w:p>
      <w:pPr>
        <w:pStyle w:val="FirstParagraph"/>
      </w:pPr>
      <w:r>
        <w:t xml:space="preserve">Cape Town, as a metropolitan hub in South Africa, faces unique mental health challenges shaped by its post-apartheid history, multicultural demographics, and socio-economic disparities. As an Undergraduate Thesis project, this work examines the role of psychologists in navigating these complexities while addressing the psychological needs of individuals and communities. Psychologists in Cape Town operate within a dynamic environment that requires adaptability to local contexts, such as language barriers (Afrikaans and English), historical trauma, and inequality stemming from apartheid policies.</w:t>
      </w:r>
    </w:p>
    <w:bookmarkEnd w:id="21"/>
    <w:bookmarkStart w:id="22" w:name="Xc3072f6ce84fbb0948e023127fff573274e8b04"/>
    <w:p>
      <w:pPr>
        <w:pStyle w:val="Heading2"/>
      </w:pPr>
      <w:r>
        <w:t xml:space="preserve">2. The Context of Mental Health in South Africa Cape Town</w:t>
      </w:r>
    </w:p>
    <w:p>
      <w:pPr>
        <w:pStyle w:val="FirstParagraph"/>
      </w:pPr>
      <w:r>
        <w:t xml:space="preserve">Cape Town is home to diverse communities, including historically marginalized groups affected by systemic racism and poverty. According to the South African Depression and Anxiety Group (SADAG), mental health issues such as depression, anxiety, and trauma-related disorders are prevalent in urban centers like Cape Town. Psychologists in this region play a vital role in providing clinical care, conducting community-based research, and advocating for mental health policies aligned with the National Development Plan 2030.</w:t>
      </w:r>
    </w:p>
    <w:p>
      <w:pPr>
        <w:numPr>
          <w:ilvl w:val="0"/>
          <w:numId w:val="1001"/>
        </w:numPr>
        <w:pStyle w:val="Compact"/>
      </w:pPr>
      <w:r>
        <w:t xml:space="preserve">Historical Trauma: Psychologists address intergenerational trauma linked to apartheid-era violence and displacement.</w:t>
      </w:r>
    </w:p>
    <w:p>
      <w:pPr>
        <w:numPr>
          <w:ilvl w:val="0"/>
          <w:numId w:val="1001"/>
        </w:numPr>
        <w:pStyle w:val="Compact"/>
      </w:pPr>
      <w:r>
        <w:t xml:space="preserve">Socio-Economic Factors: High unemployment rates and inequality contribute to stress-related disorders in Cape Town’s informal settlements.</w:t>
      </w:r>
    </w:p>
    <w:p>
      <w:pPr>
        <w:numPr>
          <w:ilvl w:val="0"/>
          <w:numId w:val="1001"/>
        </w:numPr>
        <w:pStyle w:val="Compact"/>
      </w:pPr>
      <w:r>
        <w:t xml:space="preserve">Cultural Diversity: Psychologists must navigate multilingual environments, ensuring interventions respect cultural values (e.g., Ubuntu philosophy).</w:t>
      </w:r>
    </w:p>
    <w:bookmarkEnd w:id="22"/>
    <w:bookmarkStart w:id="23" w:name="the-role-of-psychologists-in-cape-town"/>
    <w:p>
      <w:pPr>
        <w:pStyle w:val="Heading2"/>
      </w:pPr>
      <w:r>
        <w:t xml:space="preserve">3. The Role of Psychologists in Cape Town</w:t>
      </w:r>
    </w:p>
    <w:p>
      <w:pPr>
        <w:pStyle w:val="FirstParagraph"/>
      </w:pPr>
      <w:r>
        <w:t xml:space="preserve">In South Africa Cape Town, psychologists work across sectors such as healthcare, education, and social services. Their roles include:</w:t>
      </w:r>
    </w:p>
    <w:p>
      <w:pPr>
        <w:numPr>
          <w:ilvl w:val="0"/>
          <w:numId w:val="1002"/>
        </w:numPr>
        <w:pStyle w:val="Compact"/>
      </w:pPr>
      <w:r>
        <w:rPr>
          <w:bCs/>
          <w:b/>
        </w:rPr>
        <w:t xml:space="preserve">Clinical Practice:</w:t>
      </w:r>
      <w:r>
        <w:t xml:space="preserve"> </w:t>
      </w:r>
      <w:r>
        <w:t xml:space="preserve">Providing therapy for individuals with mental health conditions while adhering to ethical guidelines set by the Health Professions Council of South Africa (HPCSA).</w:t>
      </w:r>
    </w:p>
    <w:p>
      <w:pPr>
        <w:numPr>
          <w:ilvl w:val="0"/>
          <w:numId w:val="1002"/>
        </w:numPr>
        <w:pStyle w:val="Compact"/>
      </w:pPr>
      <w:r>
        <w:rPr>
          <w:bCs/>
          <w:b/>
        </w:rPr>
        <w:t xml:space="preserve">Educational Interventions:</w:t>
      </w:r>
      <w:r>
        <w:t xml:space="preserve"> </w:t>
      </w:r>
      <w:r>
        <w:t xml:space="preserve">Delivering workshops on emotional regulation, stress management, and conflict resolution in schools and workplaces.</w:t>
      </w:r>
    </w:p>
    <w:p>
      <w:pPr>
        <w:numPr>
          <w:ilvl w:val="0"/>
          <w:numId w:val="1002"/>
        </w:numPr>
        <w:pStyle w:val="Compact"/>
      </w:pPr>
      <w:r>
        <w:rPr>
          <w:bCs/>
          <w:b/>
        </w:rPr>
        <w:t xml:space="preserve">Community Outreach:</w:t>
      </w:r>
      <w:r>
        <w:t xml:space="preserve"> </w:t>
      </w:r>
      <w:r>
        <w:t xml:space="preserve">Collaborating with NGOs like the Cape Town Community Mental Health Project to offer free mental health services in underserved areas.</w:t>
      </w:r>
    </w:p>
    <w:p>
      <w:pPr>
        <w:numPr>
          <w:ilvl w:val="0"/>
          <w:numId w:val="1002"/>
        </w:numPr>
        <w:pStyle w:val="Compact"/>
      </w:pPr>
      <w:r>
        <w:rPr>
          <w:bCs/>
          <w:b/>
        </w:rPr>
        <w:t xml:space="preserve">Policy Advocacy:</w:t>
      </w:r>
      <w:r>
        <w:t xml:space="preserve"> </w:t>
      </w:r>
      <w:r>
        <w:t xml:space="preserve">Contributing to national dialogues on mental health equity and advocating for increased funding for psychological services in public hospitals.</w:t>
      </w:r>
    </w:p>
    <w:bookmarkEnd w:id="23"/>
    <w:bookmarkStart w:id="24" w:name="X99711340dac847b9ea3f610205ef80f61c9257a"/>
    <w:p>
      <w:pPr>
        <w:pStyle w:val="Heading2"/>
      </w:pPr>
      <w:r>
        <w:t xml:space="preserve">4. Challenges Faced by Psychologists in Cape Town</w:t>
      </w:r>
    </w:p>
    <w:p>
      <w:pPr>
        <w:pStyle w:val="FirstParagraph"/>
      </w:pPr>
      <w:r>
        <w:t xml:space="preserve">Cape Town’s psychologists encounter significant barriers, including:</w:t>
      </w:r>
    </w:p>
    <w:p>
      <w:pPr>
        <w:numPr>
          <w:ilvl w:val="0"/>
          <w:numId w:val="1003"/>
        </w:numPr>
        <w:pStyle w:val="Compact"/>
      </w:pPr>
      <w:r>
        <w:rPr>
          <w:bCs/>
          <w:b/>
        </w:rPr>
        <w:t xml:space="preserve">Resource Limitations:</w:t>
      </w:r>
      <w:r>
        <w:t xml:space="preserve"> </w:t>
      </w:r>
      <w:r>
        <w:t xml:space="preserve">Overburdened public healthcare systems often lack sufficient mental health infrastructure.</w:t>
      </w:r>
    </w:p>
    <w:p>
      <w:pPr>
        <w:numPr>
          <w:ilvl w:val="0"/>
          <w:numId w:val="1003"/>
        </w:numPr>
        <w:pStyle w:val="Compact"/>
      </w:pPr>
      <w:r>
        <w:rPr>
          <w:bCs/>
          <w:b/>
        </w:rPr>
        <w:t xml:space="preserve">Cultural Sensitivity:</w:t>
      </w:r>
      <w:r>
        <w:t xml:space="preserve"> </w:t>
      </w:r>
      <w:r>
        <w:t xml:space="preserve">Addressing mental health stigma in communities where traditional healing practices are still valued.</w:t>
      </w:r>
    </w:p>
    <w:p>
      <w:pPr>
        <w:numPr>
          <w:ilvl w:val="0"/>
          <w:numId w:val="1003"/>
        </w:numPr>
        <w:pStyle w:val="Compact"/>
      </w:pPr>
      <w:r>
        <w:rPr>
          <w:bCs/>
          <w:b/>
        </w:rPr>
        <w:t xml:space="preserve">Linguistic Diversity:</w:t>
      </w:r>
      <w:r>
        <w:t xml:space="preserve"> </w:t>
      </w:r>
      <w:r>
        <w:t xml:space="preserve">Translating psychological interventions for populations fluent in Afrikaans, Xhosa, or other indigenous languages.</w:t>
      </w:r>
    </w:p>
    <w:p>
      <w:pPr>
        <w:numPr>
          <w:ilvl w:val="0"/>
          <w:numId w:val="1003"/>
        </w:numPr>
        <w:pStyle w:val="Compact"/>
      </w:pPr>
      <w:r>
        <w:rPr>
          <w:bCs/>
          <w:b/>
        </w:rPr>
        <w:t xml:space="preserve">Economic Disparities:</w:t>
      </w:r>
      <w:r>
        <w:t xml:space="preserve"> </w:t>
      </w:r>
      <w:r>
        <w:t xml:space="preserve">Ensuring access to affordable care for low-income residents in townships like Khayelitsha or Langa.</w:t>
      </w:r>
    </w:p>
    <w:bookmarkEnd w:id="24"/>
    <w:bookmarkStart w:id="25" w:name="X3ca062e2476ed9cc46f4c218fd6dde783d999e5"/>
    <w:p>
      <w:pPr>
        <w:pStyle w:val="Heading2"/>
      </w:pPr>
      <w:r>
        <w:t xml:space="preserve">5. Opportunities for Psychologists in Cape Town</w:t>
      </w:r>
    </w:p>
    <w:p>
      <w:pPr>
        <w:pStyle w:val="FirstParagraph"/>
      </w:pPr>
      <w:r>
        <w:t xml:space="preserve">Cape Town’s psychologists have opportunities to innovate and expand their impact through:</w:t>
      </w:r>
    </w:p>
    <w:p>
      <w:pPr>
        <w:numPr>
          <w:ilvl w:val="0"/>
          <w:numId w:val="1004"/>
        </w:numPr>
        <w:pStyle w:val="Compact"/>
      </w:pPr>
      <w:r>
        <w:rPr>
          <w:bCs/>
          <w:b/>
        </w:rPr>
        <w:t xml:space="preserve">Tech-Driven Solutions:</w:t>
      </w:r>
      <w:r>
        <w:t xml:space="preserve"> </w:t>
      </w:r>
      <w:r>
        <w:t xml:space="preserve">Utilizing telehealth platforms to reach rural communities and reduce wait times for therapy.</w:t>
      </w:r>
    </w:p>
    <w:p>
      <w:pPr>
        <w:numPr>
          <w:ilvl w:val="0"/>
          <w:numId w:val="1004"/>
        </w:numPr>
        <w:pStyle w:val="Compact"/>
      </w:pPr>
      <w:r>
        <w:rPr>
          <w:bCs/>
          <w:b/>
        </w:rPr>
        <w:t xml:space="preserve">Cross-Disciplinary Collaboration:</w:t>
      </w:r>
      <w:r>
        <w:t xml:space="preserve"> </w:t>
      </w:r>
      <w:r>
        <w:t xml:space="preserve">Partnering with sociologists, educators, and policymakers to address root causes of mental health issues (e.g., poverty, housing insecurity).</w:t>
      </w:r>
    </w:p>
    <w:p>
      <w:pPr>
        <w:numPr>
          <w:ilvl w:val="0"/>
          <w:numId w:val="1004"/>
        </w:numPr>
        <w:pStyle w:val="Compact"/>
      </w:pPr>
      <w:r>
        <w:rPr>
          <w:bCs/>
          <w:b/>
        </w:rPr>
        <w:t xml:space="preserve">Cultural Competence Training:</w:t>
      </w:r>
      <w:r>
        <w:t xml:space="preserve"> </w:t>
      </w:r>
      <w:r>
        <w:t xml:space="preserve">Engaging in continuous learning about South Africa’s cultural narratives and trauma histories.</w:t>
      </w:r>
    </w:p>
    <w:p>
      <w:pPr>
        <w:numPr>
          <w:ilvl w:val="0"/>
          <w:numId w:val="1004"/>
        </w:numPr>
        <w:pStyle w:val="Compact"/>
      </w:pPr>
      <w:r>
        <w:rPr>
          <w:bCs/>
          <w:b/>
        </w:rPr>
        <w:t xml:space="preserve">Research Contributions:</w:t>
      </w:r>
      <w:r>
        <w:t xml:space="preserve"> </w:t>
      </w:r>
      <w:r>
        <w:t xml:space="preserve">Publishing studies on mental health trends in Cape Town to inform national healthcare strategies.</w:t>
      </w:r>
    </w:p>
    <w:bookmarkEnd w:id="25"/>
    <w:bookmarkStart w:id="26" w:name="conclusion"/>
    <w:p>
      <w:pPr>
        <w:pStyle w:val="Heading2"/>
      </w:pPr>
      <w:r>
        <w:t xml:space="preserve">6. Conclusion</w:t>
      </w:r>
    </w:p>
    <w:p>
      <w:pPr>
        <w:pStyle w:val="FirstParagraph"/>
      </w:pPr>
      <w:r>
        <w:t xml:space="preserve">In conclusion, psychologists in South Africa Cape Town are essential to addressing the complex interplay of historical, cultural, and socio-economic factors that influence mental health. As part of this Undergraduate Thesis, it is clear that their work requires both clinical expertise and a deep understanding of local contexts. Future efforts should prioritize expanding access to psychological services, fostering cultural competence among practitioners, and integrating psychology into South Africa’s post-apartheid development agenda. Cape Town’s psychologists exemplify the transformative potential of mental health care in building a more equitable society.</w:t>
      </w:r>
    </w:p>
    <w:bookmarkEnd w:id="26"/>
    <w:bookmarkStart w:id="27" w:name="references"/>
    <w:p>
      <w:pPr>
        <w:pStyle w:val="Heading2"/>
      </w:pPr>
      <w:r>
        <w:t xml:space="preserve">References</w:t>
      </w:r>
    </w:p>
    <w:p>
      <w:pPr>
        <w:numPr>
          <w:ilvl w:val="0"/>
          <w:numId w:val="1005"/>
        </w:numPr>
        <w:pStyle w:val="Compact"/>
      </w:pPr>
      <w:r>
        <w:t xml:space="preserve">South African Depression and Anxiety Group (SADAG). (n.d.). Mental Health Statistics in South Africa.</w:t>
      </w:r>
    </w:p>
    <w:p>
      <w:pPr>
        <w:numPr>
          <w:ilvl w:val="0"/>
          <w:numId w:val="1005"/>
        </w:numPr>
        <w:pStyle w:val="Compact"/>
      </w:pPr>
      <w:r>
        <w:t xml:space="preserve">Health Professions Council of South Africa (HPCSA). (2021). Ethical Guidelines for Psychologists.</w:t>
      </w:r>
    </w:p>
    <w:p>
      <w:pPr>
        <w:numPr>
          <w:ilvl w:val="0"/>
          <w:numId w:val="1005"/>
        </w:numPr>
        <w:pStyle w:val="Compact"/>
      </w:pPr>
      <w:r>
        <w:t xml:space="preserve">National Development Plan 2030. (2012). Chapter on Mental Health Equity.</w:t>
      </w:r>
    </w:p>
    <w:bookmarkEnd w:id="27"/>
    <w:bookmarkStart w:id="28" w:name="appendix"/>
    <w:p>
      <w:pPr>
        <w:pStyle w:val="Heading2"/>
      </w:pPr>
      <w:r>
        <w:t xml:space="preserve">Appendix</w:t>
      </w:r>
    </w:p>
    <w:p>
      <w:pPr>
        <w:pStyle w:val="FirstParagraph"/>
      </w:pPr>
      <w:r>
        <w:t xml:space="preserve">This Undergraduate Thesis includes supplementary materials such as interview transcripts with Cape Town psychologists, case studies from local clinics, and demographic data from the 2019 South African Census.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South Africa Cape Town</dc:title>
  <dc:creator/>
  <dc:language>en</dc:language>
  <cp:keywords/>
  <dcterms:created xsi:type="dcterms:W3CDTF">2026-07-23T22:48:29Z</dcterms:created>
  <dcterms:modified xsi:type="dcterms:W3CDTF">2026-07-23T22:48:29Z</dcterms:modified>
</cp:coreProperties>
</file>

<file path=docProps/custom.xml><?xml version="1.0" encoding="utf-8"?>
<Properties xmlns="http://schemas.openxmlformats.org/officeDocument/2006/custom-properties" xmlns:vt="http://schemas.openxmlformats.org/officeDocument/2006/docPropsVTypes"/>
</file>