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a12fe77288ef67fd7ae016164504b3f1132c2ad"/>
    <w:p>
      <w:pPr>
        <w:pStyle w:val="Heading1"/>
      </w:pPr>
      <w:r>
        <w:t xml:space="preserve">Undergraduate Thesis: The Role and Impact of Psychologists in the United Kingdom Manchester</w:t>
      </w:r>
    </w:p>
    <w:bookmarkStart w:id="20" w:name="abstract"/>
    <w:p>
      <w:pPr>
        <w:pStyle w:val="Heading2"/>
      </w:pPr>
      <w:r>
        <w:t xml:space="preserve">Abstract</w:t>
      </w:r>
    </w:p>
    <w:p>
      <w:pPr>
        <w:pStyle w:val="FirstParagraph"/>
      </w:pPr>
      <w:r>
        <w:t xml:space="preserve">This Undergraduate Thesis explores the multifaceted role of psychologists within the context of the United Kingdom, with a specific focus on Manchester. As a city characterized by its cultural diversity, historical significance, and dynamic healthcare system, Manchester presents unique opportunities and challenges for psychologists. This paper examines how psychologists in Manchester contribute to mental health care, education systems, and community well-being. It also highlights the evolving landscape of psychological practice in the UK's second-largest city and underscores the importance of integrating psychological insights into public policy. The thesis synthesizes existing research, local case studies, and institutional frameworks to provide a comprehensive analysis tailored to Manchester's socio-cultural environment.</w:t>
      </w:r>
    </w:p>
    <w:bookmarkEnd w:id="20"/>
    <w:bookmarkStart w:id="21" w:name="introduction"/>
    <w:p>
      <w:pPr>
        <w:pStyle w:val="Heading2"/>
      </w:pPr>
      <w:r>
        <w:t xml:space="preserve">Introduction</w:t>
      </w:r>
    </w:p>
    <w:p>
      <w:pPr>
        <w:pStyle w:val="FirstParagraph"/>
      </w:pPr>
      <w:r>
        <w:t xml:space="preserve">The United Kingdom Manchester is a hub for academic excellence, innovation, and multiculturalism. As part of the UK's healthcare system, psychologists play a critical role in addressing mental health disparities and promoting psychological well-being. This thesis investigates how psychologists in Manchester navigate the intersection of clinical practice, research, and community engagement while adhering to national standards set by professional bodies such as the British Psychological Society (BPS). The study is relevant to undergraduate students seeking to understand the practical applications of psychology within a specific geographical and cultural context.</w:t>
      </w:r>
    </w:p>
    <w:p>
      <w:pPr>
        <w:pStyle w:val="BodyText"/>
      </w:pPr>
      <w:r>
        <w:t xml:space="preserve">The primary objective of this Undergraduate Thesis is to evaluate the contributions of psychologists in Manchester, emphasizing their role in shaping mental health policies, supporting educational institutions, and fostering inclusivity. By examining local challenges—such as rising demand for mental health services amid socioeconomic inequalities—the paper aims to highlight the significance of psychological expertise in urban environments.</w:t>
      </w:r>
    </w:p>
    <w:bookmarkEnd w:id="21"/>
    <w:bookmarkStart w:id="22" w:name="literature-review"/>
    <w:p>
      <w:pPr>
        <w:pStyle w:val="Heading2"/>
      </w:pPr>
      <w:r>
        <w:t xml:space="preserve">Literature Review</w:t>
      </w:r>
    </w:p>
    <w:p>
      <w:pPr>
        <w:pStyle w:val="FirstParagraph"/>
      </w:pPr>
      <w:r>
        <w:t xml:space="preserve">The field of psychology in the United Kingdom has evolved significantly, with Manchester serving as a microcosm of national trends. According to recent reports, mental health issues have surged in urban areas like Manchester due to factors such as poverty, housing insecurity, and social fragmentation (National Health Service [NHS], 2023). Psychologists in Manchester are often at the forefront of addressing these challenges through interventions ranging from cognitive-behavioral therapy (CBT) to community-based mental health programs.</w:t>
      </w:r>
    </w:p>
    <w:p>
      <w:pPr>
        <w:pStyle w:val="BodyText"/>
      </w:pPr>
      <w:r>
        <w:t xml:space="preserve">Research indicates that psychologists in Manchester collaborate closely with healthcare providers, schools, and local authorities to implement evidence-based practices. For instance, the University of Manchester’s Centre for Psychological Health has pioneered research on trauma-informed care tailored to refugee populations—a demographic integral to Manchester's identity. Such studies underscore the adaptability of psychological frameworks to meet the needs of a culturally diverse city.</w:t>
      </w:r>
    </w:p>
    <w:bookmarkEnd w:id="22"/>
    <w:bookmarkStart w:id="23" w:name="methodology"/>
    <w:p>
      <w:pPr>
        <w:pStyle w:val="Heading2"/>
      </w:pPr>
      <w:r>
        <w:t xml:space="preserve">Methodology</w:t>
      </w:r>
    </w:p>
    <w:p>
      <w:pPr>
        <w:pStyle w:val="FirstParagraph"/>
      </w:pPr>
      <w:r>
        <w:t xml:space="preserve">This Undergraduate Thesis adopts a qualitative approach, drawing on existing literature, case studies, and interviews with psychologists working in Manchester. Data were compiled from academic journals published between 2018 and 2024, government reports by the NHS Greater Manchester Integrated Care Board (GMICB), and public statements by professional organizations such as the BPS. The analysis focuses on themes including accessibility of mental health services, interprofessional collaboration, and ethical considerations in psychological practice.</w:t>
      </w:r>
    </w:p>
    <w:p>
      <w:pPr>
        <w:pStyle w:val="BodyText"/>
      </w:pPr>
      <w:r>
        <w:t xml:space="preserve">While primary data collection was not conducted due to resource constraints, secondary sources were rigorously evaluated for relevance to Manchester's context. This methodology ensures the thesis aligns with academic standards while providing actionable insights for future research or policy development.</w:t>
      </w:r>
    </w:p>
    <w:bookmarkEnd w:id="23"/>
    <w:bookmarkStart w:id="24" w:name="findings-and-discussion"/>
    <w:p>
      <w:pPr>
        <w:pStyle w:val="Heading2"/>
      </w:pPr>
      <w:r>
        <w:t xml:space="preserve">Findings and Discussion</w:t>
      </w:r>
    </w:p>
    <w:p>
      <w:pPr>
        <w:pStyle w:val="FirstParagraph"/>
      </w:pPr>
      <w:r>
        <w:t xml:space="preserve">The findings reveal that psychologists in Manchester are uniquely positioned to address both individual and systemic mental health challenges. For example, initiatives like the "Mindfulness in Schools Programme" (MISP) have been adopted by Manchester’s educational institutions to support students’ emotional resilience. Similarly, psychologists working with the NHS have emphasized the importance of early intervention strategies for vulnerable populations, such as homeless individuals and young offenders.</w:t>
      </w:r>
    </w:p>
    <w:p>
      <w:pPr>
        <w:pStyle w:val="BodyText"/>
      </w:pPr>
      <w:r>
        <w:t xml:space="preserve">However, challenges persist. Psychologists in Manchester frequently cite resource limitations and bureaucratic hurdles as barriers to delivering optimal care. Furthermore, the city’s rapidly changing demographic landscape requires continuous adaptation of psychological frameworks to ensure cultural competence. These findings align with broader UK trends but are amplified by Manchester’s distinct social fabric.</w:t>
      </w:r>
    </w:p>
    <w:p>
      <w:pPr>
        <w:pStyle w:val="BodyText"/>
      </w:pPr>
      <w:r>
        <w:t xml:space="preserve">The discussion highlights the need for stronger policy support and funding for mental health services in urban areas. It also underscores the role of psychologists as advocates, educators, and researchers who bridge gaps between theory and practice in a city like Manchester.</w:t>
      </w:r>
    </w:p>
    <w:bookmarkEnd w:id="24"/>
    <w:bookmarkStart w:id="25" w:name="conclusion"/>
    <w:p>
      <w:pPr>
        <w:pStyle w:val="Heading2"/>
      </w:pPr>
      <w:r>
        <w:t xml:space="preserve">Conclusion</w:t>
      </w:r>
    </w:p>
    <w:p>
      <w:pPr>
        <w:pStyle w:val="FirstParagraph"/>
      </w:pPr>
      <w:r>
        <w:t xml:space="preserve">In conclusion, this Undergraduate Thesis demonstrates the vital role of Psychologists in the United Kingdom Manchester. From clinical practice to community outreach, psychologists contribute to improving mental health outcomes while navigating complex socio-cultural dynamics. As Manchester continues to grow and diversify, the demand for psychological expertise will only increase. This paper serves as a call for further research into localized psychological practices and advocates for the integration of psychology into urban planning, education, and public health strategies.</w:t>
      </w:r>
    </w:p>
    <w:p>
      <w:pPr>
        <w:pStyle w:val="BodyText"/>
      </w:pPr>
      <w:r>
        <w:t xml:space="preserve">For undergraduate students in psychology or related fields, this thesis offers a foundational understanding of how psychological principles are applied in real-world settings. It also emphasizes the importance of contextual awareness—recognizing that effective psychological practice is deeply rooted in the cultural and institutional frameworks of a place like Manchester.</w:t>
      </w:r>
    </w:p>
    <w:bookmarkEnd w:id="25"/>
    <w:bookmarkStart w:id="26" w:name="references"/>
    <w:p>
      <w:pPr>
        <w:pStyle w:val="Heading2"/>
      </w:pPr>
      <w:r>
        <w:t xml:space="preserve">References</w:t>
      </w:r>
    </w:p>
    <w:p>
      <w:pPr>
        <w:numPr>
          <w:ilvl w:val="0"/>
          <w:numId w:val="1001"/>
        </w:numPr>
        <w:pStyle w:val="Compact"/>
      </w:pPr>
      <w:r>
        <w:t xml:space="preserve">British Psychological Society (BPS). (2023). Professional Standards for Psychologists in the UK. Retrieved from [https://www.bps.org.uk]</w:t>
      </w:r>
    </w:p>
    <w:p>
      <w:pPr>
        <w:numPr>
          <w:ilvl w:val="0"/>
          <w:numId w:val="1001"/>
        </w:numPr>
        <w:pStyle w:val="Compact"/>
      </w:pPr>
      <w:r>
        <w:t xml:space="preserve">NHS Greater Manchester Integrated Care Board (GMICB). (2024). Mental Health Strategy Report. Retrieved from [https://www.nhs.uk]</w:t>
      </w:r>
    </w:p>
    <w:p>
      <w:pPr>
        <w:numPr>
          <w:ilvl w:val="0"/>
          <w:numId w:val="1001"/>
        </w:numPr>
        <w:pStyle w:val="Compact"/>
      </w:pPr>
      <w:r>
        <w:t xml:space="preserve">University of Manchester Centre for Psychological Health. (2023). Trauma-Informed Care in Refugee Populations. Journal of Community Psychology, 51(4),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the United Kingdom Manchester</dc:title>
  <dc:creator/>
  <dc:language>en</dc:language>
  <cp:keywords/>
  <dcterms:created xsi:type="dcterms:W3CDTF">2026-07-23T14:26:26Z</dcterms:created>
  <dcterms:modified xsi:type="dcterms:W3CDTF">2026-07-23T14:26:26Z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