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18c3712134d27abe76a6c8f11b7e64cf5887f0f"/>
    <w:p>
      <w:pPr>
        <w:pStyle w:val="Heading1"/>
      </w:pPr>
      <w:r>
        <w:t xml:space="preserve">The Role of Psychologists in Addressing Mental Health Challenges Among Diverse Communities in United States Miami: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unique sociocultural context of Miami, United States. As a culturally diverse metropolitan area with significant populations of immigrants, refugees, and multilingual communities, Miami presents distinct opportunities and challenges for psychological practice. This document examines how psychologists in Miami navigate cultural barriers, language differences, and socioeconomic disparities to provide effective mental health care. It also highlights the importance of cultural competence and community engagement in shaping therapeutic outcomes within this dynamic region.</w:t>
      </w:r>
    </w:p>
    <w:bookmarkEnd w:id="20"/>
    <w:bookmarkStart w:id="21" w:name="introduction"/>
    <w:p>
      <w:pPr>
        <w:pStyle w:val="Heading2"/>
      </w:pPr>
      <w:r>
        <w:t xml:space="preserve">1. Introduction</w:t>
      </w:r>
    </w:p>
    <w:p>
      <w:pPr>
        <w:pStyle w:val="FirstParagraph"/>
      </w:pPr>
      <w:r>
        <w:t xml:space="preserve">Miami, Florida, is a microcosm of the United States' growing diversity, with over 45% of its population identifying as Hispanic or Latino (U.S. Census Bureau, 2023). As a hub for international trade and immigration, the city faces unique mental health challenges stemming from acculturation stress, language barriers, and systemic inequities. Psychologists operating in Miami must address these complexities while adhering to ethical standards and evidence-based practices tailored to their clients’ needs. This thesis investigates how psychologists in Miami contribute to improving mental health outcomes through culturally responsive interventions, community advocacy, and interdisciplinary collaboration.</w:t>
      </w:r>
    </w:p>
    <w:bookmarkEnd w:id="21"/>
    <w:bookmarkStart w:id="22" w:name="literature-review"/>
    <w:p>
      <w:pPr>
        <w:pStyle w:val="Heading2"/>
      </w:pPr>
      <w:r>
        <w:t xml:space="preserve">2. Literature Review</w:t>
      </w:r>
    </w:p>
    <w:p>
      <w:pPr>
        <w:pStyle w:val="FirstParagraph"/>
      </w:pPr>
      <w:r>
        <w:t xml:space="preserve">The role of psychologists in urban areas with high cultural diversity has been extensively studied. Research underscores the importance of cultural competence in psychological practice, particularly for populations experiencing migration-related stressors (Sue &amp; Sue, 2016). In Miami, where Spanish is widely spoken and communities hail from over 100 countries, psychologists must balance clinical expertise with sensitivity to cultural norms and values. Studies have also highlighted the underrepresentation of mental health services among low-income residents in Miami-Dade County, emphasizing the need for accessible care (Miami-Dade Public Health Trust, 2021).</w:t>
      </w:r>
    </w:p>
    <w:p>
      <w:pPr>
        <w:pStyle w:val="BodyText"/>
      </w:pPr>
      <w:r>
        <w:t xml:space="preserve">Additionally, scholars have examined the impact of acculturation stress on first-generation immigrants in South Florida. Psychologists often use trauma-informed approaches and bilingual therapy to mitigate these effects. However, gaps remain in understanding how systemic issues like housing insecurity or healthcare access influence mental health outcomes for marginalized groups in Miami.</w:t>
      </w:r>
    </w:p>
    <w:bookmarkEnd w:id="22"/>
    <w:bookmarkStart w:id="23" w:name="Xa6fbc9544676bde183de4d65aad9365e5af83dc"/>
    <w:p>
      <w:pPr>
        <w:pStyle w:val="Heading2"/>
      </w:pPr>
      <w:r>
        <w:t xml:space="preserve">3. Context of Psychological Practice in United States Miami</w:t>
      </w:r>
    </w:p>
    <w:p>
      <w:pPr>
        <w:pStyle w:val="FirstParagraph"/>
      </w:pPr>
      <w:r>
        <w:t xml:space="preserve">Miami’s psychological landscape is shaped by its demographic diversity and historical role as a gateway for immigrants from Latin America, the Caribbean, and Central America. Psychologists here frequently encounter clients with dual cultural identities, necessitating approaches that honor both heritage and new environments. For example, therapy sessions may incorporate elements of traditional healing practices alongside cognitive-behavioral techniques to align with clients’ worldviews.</w:t>
      </w:r>
    </w:p>
    <w:p>
      <w:pPr>
        <w:pStyle w:val="BodyText"/>
      </w:pPr>
      <w:r>
        <w:t xml:space="preserve">Moreover, Miami’s proximity to Cuba and its role as a refuge for political asylum seekers present unique challenges. Psychologists must address trauma from displacement while navigating legal and policy barriers that limit access to mental health resources for undocumented individuals. The use of interpreters, community-based outreach programs, and partnerships with organizations like the Florida Refugee Resettlement Program are critical strategies in this context.</w:t>
      </w:r>
    </w:p>
    <w:bookmarkEnd w:id="23"/>
    <w:bookmarkStart w:id="24" w:name="X772051252af349a48fc7805eb953a1d61055ea6"/>
    <w:p>
      <w:pPr>
        <w:pStyle w:val="Heading2"/>
      </w:pPr>
      <w:r>
        <w:t xml:space="preserve">4. Challenges Faced by Psychologists in Miami</w:t>
      </w:r>
    </w:p>
    <w:p>
      <w:pPr>
        <w:pStyle w:val="FirstParagraph"/>
      </w:pPr>
      <w:r>
        <w:t xml:space="preserve">Psychologists in Miami grapple with several challenges that hinder their ability to provide equitable care. Language barriers persist, despite efforts to employ bilingual clinicians and translation services. A 2020 survey by the Florida Psychological Association found that over 60% of psychologists in South Florida reported difficulty connecting with clients due to cultural misunderstandings.</w:t>
      </w:r>
    </w:p>
    <w:p>
      <w:pPr>
        <w:pStyle w:val="BodyText"/>
      </w:pPr>
      <w:r>
        <w:t xml:space="preserve">Another significant barrier is the stigma surrounding mental health in certain communities. For instance, first-generation immigrants may view psychological treatment as a sign of weakness or associate it with psychiatric institutions. Psychologists must work to destigmatize care through public education campaigns and by building trust within community networks.</w:t>
      </w:r>
    </w:p>
    <w:bookmarkEnd w:id="24"/>
    <w:bookmarkStart w:id="25" w:name="X030d3111d19b3e4c5e9b9bbf566fc2322c3babc"/>
    <w:p>
      <w:pPr>
        <w:pStyle w:val="Heading2"/>
      </w:pPr>
      <w:r>
        <w:t xml:space="preserve">5. Opportunities for Innovation in Psychological Practice</w:t>
      </w:r>
    </w:p>
    <w:p>
      <w:pPr>
        <w:pStyle w:val="FirstParagraph"/>
      </w:pPr>
      <w:r>
        <w:t xml:space="preserve">Despite these challenges, Miami’s diversity also fosters innovation in psychological practice. Teletherapy platforms have expanded access to mental health services, particularly for rural populations or those with mobility limitations. Additionally, psychologists are leveraging technology to create culturally tailored apps and online resources that cater to multilingual users.</w:t>
      </w:r>
    </w:p>
    <w:p>
      <w:pPr>
        <w:pStyle w:val="BodyText"/>
      </w:pPr>
      <w:r>
        <w:t xml:space="preserve">Collaboration with local schools, hospitals, and nonprofits has further strengthened mental health care in Miami. For example, the Miami-Dade Public Schools system partners with licensed psychologists to provide trauma support for students affected by domestic violence or gang-related stressors. Such initiatives demonstrate the potential of interdisciplinary approaches in addressing systemic issues.</w:t>
      </w:r>
    </w:p>
    <w:bookmarkEnd w:id="25"/>
    <w:bookmarkStart w:id="26" w:name="Xfb8f7b43d41b088d1c46a5f665697cf03303705"/>
    <w:p>
      <w:pPr>
        <w:pStyle w:val="Heading2"/>
      </w:pPr>
      <w:r>
        <w:t xml:space="preserve">6. Recommendations for Future Research and Practice</w:t>
      </w:r>
    </w:p>
    <w:p>
      <w:pPr>
        <w:pStyle w:val="FirstParagraph"/>
      </w:pPr>
      <w:r>
        <w:t xml:space="preserve">To improve mental health outcomes in Miami, future research should prioritize longitudinal studies on the effectiveness of culturally adapted interventions for immigrant populations. Policymakers must also address systemic barriers by expanding Medicaid coverage and funding community-based mental health clinics.</w:t>
      </w:r>
    </w:p>
    <w:p>
      <w:pPr>
        <w:pStyle w:val="BodyText"/>
      </w:pPr>
      <w:r>
        <w:t xml:space="preserve">Psychologists are encouraged to pursue ongoing training in cultural competency and trauma-informed care. Universities in Miami, such as the University of Miami and Florida International University, can play a pivotal role by offering specialized programs for students interested in working with diverse communities.</w:t>
      </w:r>
    </w:p>
    <w:bookmarkEnd w:id="26"/>
    <w:bookmarkStart w:id="27" w:name="conclusion"/>
    <w:p>
      <w:pPr>
        <w:pStyle w:val="Heading2"/>
      </w:pPr>
      <w:r>
        <w:t xml:space="preserve">7. Conclusion</w:t>
      </w:r>
    </w:p>
    <w:p>
      <w:pPr>
        <w:pStyle w:val="FirstParagraph"/>
      </w:pPr>
      <w:r>
        <w:t xml:space="preserve">In conclusion, psychologists in United States Miami play a vital role in addressing mental health challenges within one of the most culturally diverse regions of the country. Their work requires navigating complex sociopolitical landscapes while fostering inclusivity and resilience among marginalized populations. By embracing innovation, collaboration, and cultural humility, psychologists can continue to bridge gaps in access to care and promote psychological well-being for all residents of Miami.</w:t>
      </w:r>
    </w:p>
    <w:bookmarkEnd w:id="27"/>
    <w:bookmarkStart w:id="28" w:name="references"/>
    <w:p>
      <w:pPr>
        <w:pStyle w:val="Heading2"/>
      </w:pPr>
      <w:r>
        <w:t xml:space="preserve">References</w:t>
      </w:r>
    </w:p>
    <w:p>
      <w:pPr>
        <w:numPr>
          <w:ilvl w:val="0"/>
          <w:numId w:val="1001"/>
        </w:numPr>
        <w:pStyle w:val="Compact"/>
      </w:pPr>
      <w:r>
        <w:t xml:space="preserve">Sue, D. W., &amp; Sue, D. (2016). *Counseling the Culturally Diverse: Theory and Practice*. Wiley.</w:t>
      </w:r>
    </w:p>
    <w:p>
      <w:pPr>
        <w:numPr>
          <w:ilvl w:val="0"/>
          <w:numId w:val="1001"/>
        </w:numPr>
        <w:pStyle w:val="Compact"/>
      </w:pPr>
      <w:r>
        <w:t xml:space="preserve">Miami-Dade Public Health Trust. (2021). *Mental Health in Miami-Dade County: A Community Needs Assessment*.</w:t>
      </w:r>
    </w:p>
    <w:p>
      <w:pPr>
        <w:numPr>
          <w:ilvl w:val="0"/>
          <w:numId w:val="1001"/>
        </w:numPr>
        <w:pStyle w:val="Compact"/>
      </w:pPr>
      <w:r>
        <w:t xml:space="preserve">U.S. Census Bureau. (2023). *Miami, Florida Demographics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States Miami</dc:title>
  <dc:creator/>
  <dc:language>en</dc:language>
  <cp:keywords/>
  <dcterms:created xsi:type="dcterms:W3CDTF">2026-06-02T19:43:32Z</dcterms:created>
  <dcterms:modified xsi:type="dcterms:W3CDTF">2026-06-02T19:43:32Z</dcterms:modified>
</cp:coreProperties>
</file>

<file path=docProps/custom.xml><?xml version="1.0" encoding="utf-8"?>
<Properties xmlns="http://schemas.openxmlformats.org/officeDocument/2006/custom-properties" xmlns:vt="http://schemas.openxmlformats.org/officeDocument/2006/docPropsVTypes"/>
</file>